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6EC3" w14:textId="322B8A5A" w:rsidR="002B22D7" w:rsidRDefault="002B22D7" w:rsidP="002B22D7">
      <w:pPr>
        <w:pBdr>
          <w:bottom w:val="single" w:sz="6" w:space="8" w:color="ABABAB"/>
        </w:pBdr>
        <w:spacing w:after="0" w:line="240" w:lineRule="auto"/>
        <w:jc w:val="center"/>
        <w:outlineLvl w:val="0"/>
        <w:rPr>
          <w:rFonts w:ascii="inherit" w:eastAsia="Times New Roman" w:hAnsi="inherit" w:cs="Times New Roman"/>
          <w:color w:val="0F5257"/>
          <w:kern w:val="36"/>
          <w:sz w:val="42"/>
          <w:szCs w:val="42"/>
          <w:lang w:eastAsia="en-AU"/>
        </w:rPr>
      </w:pPr>
      <w:r>
        <w:rPr>
          <w:rFonts w:ascii="Times New Roman" w:hAnsi="Times New Roman" w:cs="Times New Roman"/>
          <w:noProof/>
          <w:color w:val="1F497D"/>
          <w:sz w:val="24"/>
          <w:szCs w:val="24"/>
          <w:lang w:eastAsia="en-AU"/>
        </w:rPr>
        <w:drawing>
          <wp:inline distT="0" distB="0" distL="0" distR="0" wp14:anchorId="65EDD834" wp14:editId="4A86D87A">
            <wp:extent cx="2733675" cy="1181100"/>
            <wp:effectExtent l="0" t="0" r="9525" b="0"/>
            <wp:docPr id="2" name="Picture 2" descr="cid:image001.jpg@01D0C62D.24B9A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C62D.24B9AA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57F2D" w14:textId="77777777" w:rsidR="002B22D7" w:rsidRDefault="002B22D7" w:rsidP="002B22D7">
      <w:pPr>
        <w:pBdr>
          <w:bottom w:val="single" w:sz="6" w:space="8" w:color="ABABAB"/>
        </w:pBdr>
        <w:spacing w:after="0" w:line="240" w:lineRule="auto"/>
        <w:outlineLvl w:val="0"/>
        <w:rPr>
          <w:rFonts w:ascii="inherit" w:eastAsia="Times New Roman" w:hAnsi="inherit" w:cs="Times New Roman"/>
          <w:color w:val="0F5257"/>
          <w:kern w:val="36"/>
          <w:sz w:val="42"/>
          <w:szCs w:val="42"/>
          <w:lang w:eastAsia="en-AU"/>
        </w:rPr>
      </w:pPr>
    </w:p>
    <w:p w14:paraId="61B861A4" w14:textId="5D3E2C23" w:rsidR="002B22D7" w:rsidRDefault="002B22D7" w:rsidP="002B22D7">
      <w:pPr>
        <w:pBdr>
          <w:bottom w:val="single" w:sz="6" w:space="8" w:color="ABABAB"/>
        </w:pBdr>
        <w:spacing w:after="0" w:line="240" w:lineRule="auto"/>
        <w:outlineLvl w:val="0"/>
        <w:rPr>
          <w:rFonts w:ascii="inherit" w:eastAsia="Times New Roman" w:hAnsi="inherit" w:cs="Times New Roman"/>
          <w:color w:val="0F5257"/>
          <w:kern w:val="36"/>
          <w:sz w:val="42"/>
          <w:szCs w:val="42"/>
          <w:lang w:eastAsia="en-AU"/>
        </w:rPr>
      </w:pPr>
      <w:r w:rsidRPr="002B22D7">
        <w:rPr>
          <w:rFonts w:ascii="inherit" w:eastAsia="Times New Roman" w:hAnsi="inherit" w:cs="Times New Roman"/>
          <w:color w:val="0F5257"/>
          <w:kern w:val="36"/>
          <w:sz w:val="42"/>
          <w:szCs w:val="42"/>
          <w:lang w:eastAsia="en-AU"/>
        </w:rPr>
        <w:t xml:space="preserve">Clinical Psychology </w:t>
      </w:r>
      <w:r w:rsidR="001070B1">
        <w:rPr>
          <w:rFonts w:ascii="inherit" w:eastAsia="Times New Roman" w:hAnsi="inherit" w:cs="Times New Roman"/>
          <w:color w:val="0F5257"/>
          <w:kern w:val="36"/>
          <w:sz w:val="42"/>
          <w:szCs w:val="42"/>
          <w:lang w:eastAsia="en-AU"/>
        </w:rPr>
        <w:t xml:space="preserve">Adult </w:t>
      </w:r>
      <w:r w:rsidRPr="002B22D7">
        <w:rPr>
          <w:rFonts w:ascii="inherit" w:eastAsia="Times New Roman" w:hAnsi="inherit" w:cs="Times New Roman"/>
          <w:color w:val="0F5257"/>
          <w:kern w:val="36"/>
          <w:sz w:val="42"/>
          <w:szCs w:val="42"/>
          <w:lang w:eastAsia="en-AU"/>
        </w:rPr>
        <w:t xml:space="preserve">Placement </w:t>
      </w:r>
    </w:p>
    <w:p w14:paraId="7C8C3107" w14:textId="529D51DC" w:rsidR="001070B1" w:rsidRPr="002B22D7" w:rsidRDefault="001070B1" w:rsidP="002B22D7">
      <w:pPr>
        <w:pBdr>
          <w:bottom w:val="single" w:sz="6" w:space="8" w:color="ABABAB"/>
        </w:pBdr>
        <w:spacing w:after="0" w:line="240" w:lineRule="auto"/>
        <w:outlineLvl w:val="0"/>
        <w:rPr>
          <w:rFonts w:ascii="inherit" w:eastAsia="Times New Roman" w:hAnsi="inherit" w:cs="Times New Roman"/>
          <w:color w:val="0F5257"/>
          <w:kern w:val="36"/>
          <w:sz w:val="42"/>
          <w:szCs w:val="42"/>
          <w:lang w:eastAsia="en-AU"/>
        </w:rPr>
      </w:pPr>
      <w:r>
        <w:rPr>
          <w:rFonts w:ascii="inherit" w:eastAsia="Times New Roman" w:hAnsi="inherit" w:cs="Times New Roman"/>
          <w:color w:val="0F5257"/>
          <w:kern w:val="36"/>
          <w:sz w:val="42"/>
          <w:szCs w:val="42"/>
          <w:lang w:eastAsia="en-AU"/>
        </w:rPr>
        <w:t>Child, Adolescent &amp; Family Placement</w:t>
      </w:r>
    </w:p>
    <w:p w14:paraId="7986C8D6" w14:textId="254C8E89" w:rsidR="002B22D7" w:rsidRDefault="002B22D7" w:rsidP="002B22D7">
      <w:pPr>
        <w:spacing w:after="165" w:line="240" w:lineRule="auto"/>
        <w:outlineLvl w:val="1"/>
        <w:rPr>
          <w:rFonts w:ascii="inherit" w:eastAsia="Times New Roman" w:hAnsi="inherit" w:cs="Times New Roman"/>
          <w:color w:val="0F5257"/>
          <w:sz w:val="39"/>
          <w:szCs w:val="39"/>
          <w:lang w:eastAsia="en-AU"/>
        </w:rPr>
      </w:pPr>
      <w:r w:rsidRPr="002B22D7">
        <w:rPr>
          <w:rFonts w:ascii="inherit" w:eastAsia="Times New Roman" w:hAnsi="inherit" w:cs="Times New Roman"/>
          <w:color w:val="0F5257"/>
          <w:sz w:val="39"/>
          <w:szCs w:val="39"/>
          <w:lang w:eastAsia="en-AU"/>
        </w:rPr>
        <w:t xml:space="preserve">Overview: </w:t>
      </w:r>
      <w:r>
        <w:rPr>
          <w:rFonts w:ascii="inherit" w:eastAsia="Times New Roman" w:hAnsi="inherit" w:cs="Times New Roman"/>
          <w:color w:val="0F5257"/>
          <w:sz w:val="39"/>
          <w:szCs w:val="39"/>
          <w:lang w:eastAsia="en-AU"/>
        </w:rPr>
        <w:t xml:space="preserve">Final </w:t>
      </w:r>
      <w:r w:rsidRPr="002B22D7">
        <w:rPr>
          <w:rFonts w:ascii="inherit" w:eastAsia="Times New Roman" w:hAnsi="inherit" w:cs="Times New Roman"/>
          <w:color w:val="0F5257"/>
          <w:sz w:val="39"/>
          <w:szCs w:val="39"/>
          <w:lang w:eastAsia="en-AU"/>
        </w:rPr>
        <w:t>Placement for Clinical Psycholog</w:t>
      </w:r>
      <w:r w:rsidR="002249FB">
        <w:rPr>
          <w:rFonts w:ascii="inherit" w:eastAsia="Times New Roman" w:hAnsi="inherit" w:cs="Times New Roman"/>
          <w:color w:val="0F5257"/>
          <w:sz w:val="39"/>
          <w:szCs w:val="39"/>
          <w:lang w:eastAsia="en-AU"/>
        </w:rPr>
        <w:t>y</w:t>
      </w:r>
      <w:r w:rsidRPr="002B22D7">
        <w:rPr>
          <w:rFonts w:ascii="inherit" w:eastAsia="Times New Roman" w:hAnsi="inherit" w:cs="Times New Roman"/>
          <w:color w:val="0F5257"/>
          <w:sz w:val="39"/>
          <w:szCs w:val="39"/>
          <w:lang w:eastAsia="en-AU"/>
        </w:rPr>
        <w:t xml:space="preserve"> </w:t>
      </w:r>
      <w:r w:rsidR="001070B1">
        <w:rPr>
          <w:rFonts w:ascii="inherit" w:eastAsia="Times New Roman" w:hAnsi="inherit" w:cs="Times New Roman"/>
          <w:color w:val="0F5257"/>
          <w:sz w:val="39"/>
          <w:szCs w:val="39"/>
          <w:lang w:eastAsia="en-AU"/>
        </w:rPr>
        <w:t xml:space="preserve">&amp; Educational &amp; Developmental </w:t>
      </w:r>
      <w:r>
        <w:rPr>
          <w:rFonts w:ascii="inherit" w:eastAsia="Times New Roman" w:hAnsi="inherit" w:cs="Times New Roman"/>
          <w:color w:val="0F5257"/>
          <w:sz w:val="39"/>
          <w:szCs w:val="39"/>
          <w:lang w:eastAsia="en-AU"/>
        </w:rPr>
        <w:t xml:space="preserve">Masters and </w:t>
      </w:r>
      <w:r w:rsidRPr="002B22D7">
        <w:rPr>
          <w:rFonts w:ascii="inherit" w:eastAsia="Times New Roman" w:hAnsi="inherit" w:cs="Times New Roman"/>
          <w:color w:val="0F5257"/>
          <w:sz w:val="39"/>
          <w:szCs w:val="39"/>
          <w:lang w:eastAsia="en-AU"/>
        </w:rPr>
        <w:t xml:space="preserve">Doctorate Students </w:t>
      </w:r>
    </w:p>
    <w:p w14:paraId="42D3A809" w14:textId="37829924" w:rsidR="002B22D7" w:rsidRPr="00A96D0C" w:rsidRDefault="002B22D7" w:rsidP="002B22D7">
      <w:pPr>
        <w:spacing w:after="165" w:line="240" w:lineRule="auto"/>
        <w:rPr>
          <w:rFonts w:eastAsia="Times New Roman" w:cstheme="minorHAnsi"/>
          <w:lang w:eastAsia="en-AU"/>
        </w:rPr>
      </w:pPr>
      <w:r w:rsidRPr="00A96D0C">
        <w:rPr>
          <w:rFonts w:eastAsia="Times New Roman" w:cstheme="minorHAnsi"/>
          <w:lang w:eastAsia="en-AU"/>
        </w:rPr>
        <w:t>Western Psychological Services offer</w:t>
      </w:r>
      <w:r w:rsidR="002249FB" w:rsidRPr="00A96D0C">
        <w:rPr>
          <w:rFonts w:eastAsia="Times New Roman" w:cstheme="minorHAnsi"/>
          <w:lang w:eastAsia="en-AU"/>
        </w:rPr>
        <w:t>s</w:t>
      </w:r>
      <w:r w:rsidRPr="00A96D0C">
        <w:rPr>
          <w:rFonts w:eastAsia="Times New Roman" w:cstheme="minorHAnsi"/>
          <w:lang w:eastAsia="en-AU"/>
        </w:rPr>
        <w:t xml:space="preserve"> a trainee placement opportunity to Clinical Psycholog</w:t>
      </w:r>
      <w:r w:rsidR="00F22580" w:rsidRPr="00A96D0C">
        <w:rPr>
          <w:rFonts w:eastAsia="Times New Roman" w:cstheme="minorHAnsi"/>
          <w:lang w:eastAsia="en-AU"/>
        </w:rPr>
        <w:t xml:space="preserve">y students </w:t>
      </w:r>
      <w:r w:rsidRPr="00A96D0C">
        <w:rPr>
          <w:rFonts w:eastAsia="Times New Roman" w:cstheme="minorHAnsi"/>
          <w:lang w:eastAsia="en-AU"/>
        </w:rPr>
        <w:t xml:space="preserve">in their </w:t>
      </w:r>
      <w:r w:rsidR="00AB3E74" w:rsidRPr="00A96D0C">
        <w:rPr>
          <w:rFonts w:eastAsia="Times New Roman" w:cstheme="minorHAnsi"/>
          <w:lang w:eastAsia="en-AU"/>
        </w:rPr>
        <w:t xml:space="preserve">final </w:t>
      </w:r>
      <w:r w:rsidRPr="00A96D0C">
        <w:rPr>
          <w:rFonts w:eastAsia="Times New Roman" w:cstheme="minorHAnsi"/>
          <w:lang w:eastAsia="en-AU"/>
        </w:rPr>
        <w:t>year elective placement.</w:t>
      </w:r>
    </w:p>
    <w:p w14:paraId="36AB5BEF" w14:textId="04E88FC5" w:rsidR="002B22D7" w:rsidRPr="00A96D0C" w:rsidRDefault="002B22D7" w:rsidP="002B22D7">
      <w:pPr>
        <w:spacing w:after="165" w:line="240" w:lineRule="auto"/>
        <w:rPr>
          <w:rFonts w:eastAsia="Times New Roman" w:cstheme="minorHAnsi"/>
          <w:lang w:eastAsia="en-AU"/>
        </w:rPr>
      </w:pPr>
      <w:r w:rsidRPr="00A96D0C">
        <w:rPr>
          <w:rFonts w:eastAsia="Times New Roman" w:cstheme="minorHAnsi"/>
          <w:lang w:eastAsia="en-AU"/>
        </w:rPr>
        <w:t>This placement offers the opportunity to work in a private organisational context to broaden your training experience. The skills acquired on this placement will allow you to</w:t>
      </w:r>
      <w:r w:rsidR="00580CA1" w:rsidRPr="00A96D0C">
        <w:rPr>
          <w:rFonts w:eastAsia="Times New Roman" w:cstheme="minorHAnsi"/>
          <w:lang w:eastAsia="en-AU"/>
        </w:rPr>
        <w:t>;</w:t>
      </w:r>
      <w:r w:rsidRPr="00A96D0C">
        <w:rPr>
          <w:rFonts w:eastAsia="Times New Roman" w:cstheme="minorHAnsi"/>
          <w:lang w:eastAsia="en-AU"/>
        </w:rPr>
        <w:t xml:space="preserve"> manage a case load, work creatively and flexibly with a range of presenting </w:t>
      </w:r>
      <w:r w:rsidR="002249FB" w:rsidRPr="00A96D0C">
        <w:rPr>
          <w:rFonts w:eastAsia="Times New Roman" w:cstheme="minorHAnsi"/>
          <w:lang w:eastAsia="en-AU"/>
        </w:rPr>
        <w:t>issues,</w:t>
      </w:r>
      <w:r w:rsidRPr="00A96D0C">
        <w:rPr>
          <w:rFonts w:eastAsia="Times New Roman" w:cstheme="minorHAnsi"/>
          <w:lang w:eastAsia="en-AU"/>
        </w:rPr>
        <w:t xml:space="preserve"> and work effectively with </w:t>
      </w:r>
      <w:r w:rsidR="00580CA1" w:rsidRPr="00A96D0C">
        <w:rPr>
          <w:rFonts w:eastAsia="Times New Roman" w:cstheme="minorHAnsi"/>
          <w:lang w:eastAsia="en-AU"/>
        </w:rPr>
        <w:t xml:space="preserve">evidence based </w:t>
      </w:r>
      <w:r w:rsidRPr="00A96D0C">
        <w:rPr>
          <w:rFonts w:eastAsia="Times New Roman" w:cstheme="minorHAnsi"/>
          <w:lang w:eastAsia="en-AU"/>
        </w:rPr>
        <w:t xml:space="preserve">short term as well as longer term therapy modalities. It may particularly appeal to you if you are interested in developing your capacity to work at depth in short </w:t>
      </w:r>
      <w:r w:rsidR="00AB3E74" w:rsidRPr="00A96D0C">
        <w:rPr>
          <w:rFonts w:eastAsia="Times New Roman" w:cstheme="minorHAnsi"/>
          <w:lang w:eastAsia="en-AU"/>
        </w:rPr>
        <w:t xml:space="preserve">– medium </w:t>
      </w:r>
      <w:r w:rsidRPr="00A96D0C">
        <w:rPr>
          <w:rFonts w:eastAsia="Times New Roman" w:cstheme="minorHAnsi"/>
          <w:lang w:eastAsia="en-AU"/>
        </w:rPr>
        <w:t xml:space="preserve">term work in one-to-one counselling/psychotherapy. </w:t>
      </w:r>
    </w:p>
    <w:p w14:paraId="68E03D0C" w14:textId="5C0A0409" w:rsidR="00D40989" w:rsidRPr="00A96D0C" w:rsidRDefault="00D40989" w:rsidP="002B22D7">
      <w:pPr>
        <w:spacing w:after="165" w:line="240" w:lineRule="auto"/>
        <w:rPr>
          <w:rFonts w:eastAsia="Times New Roman" w:cstheme="minorHAnsi"/>
          <w:lang w:eastAsia="en-AU"/>
        </w:rPr>
      </w:pPr>
      <w:r w:rsidRPr="00A96D0C">
        <w:rPr>
          <w:rFonts w:eastAsia="Times New Roman" w:cstheme="minorHAnsi"/>
          <w:lang w:eastAsia="en-AU"/>
        </w:rPr>
        <w:t>There are two placement types available within WPS</w:t>
      </w:r>
    </w:p>
    <w:p w14:paraId="0529F37F" w14:textId="0749A949" w:rsidR="00D40989" w:rsidRPr="00A96D0C" w:rsidRDefault="00D40989" w:rsidP="00D40989">
      <w:pPr>
        <w:pStyle w:val="ListParagraph"/>
        <w:numPr>
          <w:ilvl w:val="0"/>
          <w:numId w:val="1"/>
        </w:numPr>
        <w:spacing w:after="165" w:line="240" w:lineRule="auto"/>
        <w:rPr>
          <w:rFonts w:eastAsia="Times New Roman" w:cstheme="minorHAnsi"/>
          <w:i/>
          <w:iCs/>
          <w:lang w:eastAsia="en-AU"/>
        </w:rPr>
      </w:pPr>
      <w:r w:rsidRPr="00A96D0C">
        <w:rPr>
          <w:rFonts w:eastAsia="Times New Roman" w:cstheme="minorHAnsi"/>
          <w:i/>
          <w:iCs/>
          <w:lang w:eastAsia="en-AU"/>
        </w:rPr>
        <w:t xml:space="preserve">Child, Family &amp; Adolescent Placement </w:t>
      </w:r>
    </w:p>
    <w:p w14:paraId="1D3F362B" w14:textId="77777777" w:rsidR="00746BBE" w:rsidRPr="00A96D0C" w:rsidRDefault="00CB6D22" w:rsidP="00CB6D22">
      <w:pPr>
        <w:pStyle w:val="font9"/>
        <w:spacing w:before="0" w:beforeAutospacing="0" w:after="0" w:afterAutospacing="0"/>
        <w:ind w:left="840"/>
        <w:textAlignment w:val="baseline"/>
        <w:rPr>
          <w:rFonts w:asciiTheme="minorHAnsi" w:hAnsiTheme="minorHAnsi" w:cstheme="minorHAnsi"/>
          <w:sz w:val="22"/>
          <w:szCs w:val="22"/>
        </w:rPr>
      </w:pPr>
      <w:r w:rsidRPr="00A96D0C">
        <w:rPr>
          <w:rFonts w:asciiTheme="minorHAnsi" w:hAnsiTheme="minorHAnsi" w:cstheme="minorHAnsi"/>
          <w:sz w:val="22"/>
          <w:szCs w:val="22"/>
        </w:rPr>
        <w:t>We see a</w:t>
      </w:r>
      <w:r w:rsidR="00D40989" w:rsidRPr="00A96D0C">
        <w:rPr>
          <w:rFonts w:asciiTheme="minorHAnsi" w:hAnsiTheme="minorHAnsi" w:cstheme="minorHAnsi"/>
          <w:sz w:val="22"/>
          <w:szCs w:val="22"/>
        </w:rPr>
        <w:t xml:space="preserve"> diverse range of client presentations </w:t>
      </w:r>
      <w:r w:rsidRPr="00A96D0C">
        <w:rPr>
          <w:rFonts w:asciiTheme="minorHAnsi" w:hAnsiTheme="minorHAnsi" w:cstheme="minorHAnsi"/>
          <w:sz w:val="22"/>
          <w:szCs w:val="22"/>
        </w:rPr>
        <w:t xml:space="preserve">and issues for clients between </w:t>
      </w:r>
      <w:proofErr w:type="gramStart"/>
      <w:r w:rsidRPr="00A96D0C">
        <w:rPr>
          <w:rFonts w:asciiTheme="minorHAnsi" w:hAnsiTheme="minorHAnsi" w:cstheme="minorHAnsi"/>
          <w:sz w:val="22"/>
          <w:szCs w:val="22"/>
        </w:rPr>
        <w:t xml:space="preserve">the </w:t>
      </w:r>
      <w:r w:rsidR="00D40989" w:rsidRPr="00A96D0C">
        <w:rPr>
          <w:rFonts w:asciiTheme="minorHAnsi" w:hAnsiTheme="minorHAnsi" w:cstheme="minorHAnsi"/>
          <w:sz w:val="22"/>
          <w:szCs w:val="22"/>
        </w:rPr>
        <w:t xml:space="preserve"> ages</w:t>
      </w:r>
      <w:proofErr w:type="gramEnd"/>
      <w:r w:rsidR="00D40989" w:rsidRPr="00A96D0C">
        <w:rPr>
          <w:rFonts w:asciiTheme="minorHAnsi" w:hAnsiTheme="minorHAnsi" w:cstheme="minorHAnsi"/>
          <w:sz w:val="22"/>
          <w:szCs w:val="22"/>
        </w:rPr>
        <w:t xml:space="preserve"> 4- 18 including emotional</w:t>
      </w:r>
      <w:r w:rsidR="00D40989" w:rsidRPr="00A96D0C">
        <w:rPr>
          <w:rFonts w:asciiTheme="minorHAnsi" w:hAnsiTheme="minorHAnsi" w:cstheme="minorHAnsi"/>
          <w:sz w:val="22"/>
          <w:szCs w:val="22"/>
        </w:rPr>
        <w:t xml:space="preserve"> dysregulation, anxiety, parental separation, learning difficulties, trauma and social challenges</w:t>
      </w:r>
      <w:r w:rsidR="00746BBE" w:rsidRPr="00A96D0C">
        <w:rPr>
          <w:rFonts w:asciiTheme="minorHAnsi" w:hAnsiTheme="minorHAnsi" w:cstheme="minorHAnsi"/>
          <w:sz w:val="22"/>
          <w:szCs w:val="22"/>
        </w:rPr>
        <w:t>. O</w:t>
      </w:r>
      <w:r w:rsidR="00D40989" w:rsidRPr="00A96D0C">
        <w:rPr>
          <w:rFonts w:asciiTheme="minorHAnsi" w:hAnsiTheme="minorHAnsi" w:cstheme="minorHAnsi"/>
          <w:sz w:val="22"/>
          <w:szCs w:val="22"/>
        </w:rPr>
        <w:t>ther clinical presentations</w:t>
      </w:r>
      <w:r w:rsidR="00746BBE" w:rsidRPr="00A96D0C">
        <w:rPr>
          <w:rFonts w:asciiTheme="minorHAnsi" w:hAnsiTheme="minorHAnsi" w:cstheme="minorHAnsi"/>
          <w:sz w:val="22"/>
          <w:szCs w:val="22"/>
        </w:rPr>
        <w:t xml:space="preserve"> include </w:t>
      </w:r>
    </w:p>
    <w:p w14:paraId="1191297E" w14:textId="1683BDB7" w:rsidR="00746BBE" w:rsidRPr="00A96D0C" w:rsidRDefault="00746BBE" w:rsidP="00746BBE">
      <w:pPr>
        <w:pStyle w:val="font9"/>
        <w:spacing w:before="0" w:beforeAutospacing="0" w:after="0" w:afterAutospacing="0"/>
        <w:ind w:left="840"/>
        <w:textAlignment w:val="baseline"/>
        <w:rPr>
          <w:rFonts w:asciiTheme="minorHAnsi" w:hAnsiTheme="minorHAnsi" w:cstheme="minorHAnsi"/>
          <w:sz w:val="22"/>
          <w:szCs w:val="22"/>
        </w:rPr>
      </w:pPr>
      <w:r w:rsidRPr="00A96D0C">
        <w:rPr>
          <w:rFonts w:asciiTheme="minorHAnsi" w:hAnsiTheme="minorHAnsi" w:cstheme="minorHAnsi"/>
          <w:spacing w:val="12"/>
          <w:sz w:val="22"/>
          <w:szCs w:val="22"/>
          <w:bdr w:val="none" w:sz="0" w:space="0" w:color="auto" w:frame="1"/>
        </w:rPr>
        <w:t>a</w:t>
      </w:r>
      <w:r w:rsidR="001940B8" w:rsidRPr="00A96D0C">
        <w:rPr>
          <w:rFonts w:asciiTheme="minorHAnsi" w:hAnsiTheme="minorHAnsi" w:cstheme="minorHAnsi"/>
          <w:spacing w:val="12"/>
          <w:sz w:val="22"/>
          <w:szCs w:val="22"/>
          <w:bdr w:val="none" w:sz="0" w:space="0" w:color="auto" w:frame="1"/>
        </w:rPr>
        <w:t xml:space="preserve">djustment &amp; </w:t>
      </w:r>
      <w:r w:rsidRPr="00A96D0C">
        <w:rPr>
          <w:rFonts w:asciiTheme="minorHAnsi" w:hAnsiTheme="minorHAnsi" w:cstheme="minorHAnsi"/>
          <w:spacing w:val="12"/>
          <w:sz w:val="22"/>
          <w:szCs w:val="22"/>
          <w:bdr w:val="none" w:sz="0" w:space="0" w:color="auto" w:frame="1"/>
        </w:rPr>
        <w:t>c</w:t>
      </w:r>
      <w:r w:rsidR="001940B8" w:rsidRPr="00A96D0C">
        <w:rPr>
          <w:rFonts w:asciiTheme="minorHAnsi" w:hAnsiTheme="minorHAnsi" w:cstheme="minorHAnsi"/>
          <w:spacing w:val="12"/>
          <w:sz w:val="22"/>
          <w:szCs w:val="22"/>
          <w:bdr w:val="none" w:sz="0" w:space="0" w:color="auto" w:frame="1"/>
        </w:rPr>
        <w:t xml:space="preserve">oping with </w:t>
      </w:r>
      <w:r w:rsidRPr="00A96D0C">
        <w:rPr>
          <w:rFonts w:asciiTheme="minorHAnsi" w:hAnsiTheme="minorHAnsi" w:cstheme="minorHAnsi"/>
          <w:spacing w:val="12"/>
          <w:sz w:val="22"/>
          <w:szCs w:val="22"/>
          <w:bdr w:val="none" w:sz="0" w:space="0" w:color="auto" w:frame="1"/>
        </w:rPr>
        <w:t>f</w:t>
      </w:r>
      <w:r w:rsidR="001940B8" w:rsidRPr="00A96D0C">
        <w:rPr>
          <w:rFonts w:asciiTheme="minorHAnsi" w:hAnsiTheme="minorHAnsi" w:cstheme="minorHAnsi"/>
          <w:spacing w:val="12"/>
          <w:sz w:val="22"/>
          <w:szCs w:val="22"/>
          <w:bdr w:val="none" w:sz="0" w:space="0" w:color="auto" w:frame="1"/>
        </w:rPr>
        <w:t xml:space="preserve">amily </w:t>
      </w:r>
      <w:r w:rsidRPr="00A96D0C">
        <w:rPr>
          <w:rFonts w:asciiTheme="minorHAnsi" w:hAnsiTheme="minorHAnsi" w:cstheme="minorHAnsi"/>
          <w:spacing w:val="12"/>
          <w:sz w:val="22"/>
          <w:szCs w:val="22"/>
          <w:bdr w:val="none" w:sz="0" w:space="0" w:color="auto" w:frame="1"/>
        </w:rPr>
        <w:t>c</w:t>
      </w:r>
      <w:r w:rsidR="001940B8" w:rsidRPr="00A96D0C">
        <w:rPr>
          <w:rFonts w:asciiTheme="minorHAnsi" w:hAnsiTheme="minorHAnsi" w:cstheme="minorHAnsi"/>
          <w:spacing w:val="12"/>
          <w:sz w:val="22"/>
          <w:szCs w:val="22"/>
          <w:bdr w:val="none" w:sz="0" w:space="0" w:color="auto" w:frame="1"/>
        </w:rPr>
        <w:t>hange</w:t>
      </w:r>
      <w:r w:rsidRPr="00A96D0C">
        <w:rPr>
          <w:rFonts w:asciiTheme="minorHAnsi" w:hAnsiTheme="minorHAnsi" w:cstheme="minorHAnsi"/>
          <w:spacing w:val="12"/>
          <w:sz w:val="22"/>
          <w:szCs w:val="22"/>
          <w:bdr w:val="none" w:sz="0" w:space="0" w:color="auto" w:frame="1"/>
        </w:rPr>
        <w:t>, a</w:t>
      </w:r>
      <w:r w:rsidR="001940B8" w:rsidRPr="00A96D0C">
        <w:rPr>
          <w:rFonts w:asciiTheme="minorHAnsi" w:hAnsiTheme="minorHAnsi" w:cstheme="minorHAnsi"/>
          <w:spacing w:val="12"/>
          <w:sz w:val="22"/>
          <w:szCs w:val="22"/>
          <w:bdr w:val="none" w:sz="0" w:space="0" w:color="auto" w:frame="1"/>
        </w:rPr>
        <w:t xml:space="preserve">nxiety &amp; </w:t>
      </w:r>
      <w:r w:rsidRPr="00A96D0C">
        <w:rPr>
          <w:rFonts w:asciiTheme="minorHAnsi" w:hAnsiTheme="minorHAnsi" w:cstheme="minorHAnsi"/>
          <w:spacing w:val="12"/>
          <w:sz w:val="22"/>
          <w:szCs w:val="22"/>
          <w:bdr w:val="none" w:sz="0" w:space="0" w:color="auto" w:frame="1"/>
        </w:rPr>
        <w:t>d</w:t>
      </w:r>
      <w:r w:rsidR="001940B8" w:rsidRPr="00A96D0C">
        <w:rPr>
          <w:rFonts w:asciiTheme="minorHAnsi" w:hAnsiTheme="minorHAnsi" w:cstheme="minorHAnsi"/>
          <w:spacing w:val="12"/>
          <w:sz w:val="22"/>
          <w:szCs w:val="22"/>
          <w:bdr w:val="none" w:sz="0" w:space="0" w:color="auto" w:frame="1"/>
        </w:rPr>
        <w:t>epression</w:t>
      </w:r>
      <w:r w:rsidRPr="00A96D0C">
        <w:rPr>
          <w:rFonts w:asciiTheme="minorHAnsi" w:hAnsiTheme="minorHAnsi" w:cstheme="minorHAnsi"/>
          <w:spacing w:val="12"/>
          <w:sz w:val="22"/>
          <w:szCs w:val="22"/>
          <w:bdr w:val="none" w:sz="0" w:space="0" w:color="auto" w:frame="1"/>
        </w:rPr>
        <w:t>, b</w:t>
      </w:r>
      <w:r w:rsidR="001940B8" w:rsidRPr="00A96D0C">
        <w:rPr>
          <w:rFonts w:asciiTheme="minorHAnsi" w:hAnsiTheme="minorHAnsi" w:cstheme="minorHAnsi"/>
          <w:spacing w:val="12"/>
          <w:sz w:val="22"/>
          <w:szCs w:val="22"/>
          <w:bdr w:val="none" w:sz="0" w:space="0" w:color="auto" w:frame="1"/>
        </w:rPr>
        <w:t xml:space="preserve">ehavioural </w:t>
      </w:r>
      <w:r w:rsidRPr="00A96D0C">
        <w:rPr>
          <w:rFonts w:asciiTheme="minorHAnsi" w:hAnsiTheme="minorHAnsi" w:cstheme="minorHAnsi"/>
          <w:spacing w:val="12"/>
          <w:sz w:val="22"/>
          <w:szCs w:val="22"/>
          <w:bdr w:val="none" w:sz="0" w:space="0" w:color="auto" w:frame="1"/>
        </w:rPr>
        <w:t>c</w:t>
      </w:r>
      <w:r w:rsidR="001940B8" w:rsidRPr="00A96D0C">
        <w:rPr>
          <w:rFonts w:asciiTheme="minorHAnsi" w:hAnsiTheme="minorHAnsi" w:cstheme="minorHAnsi"/>
          <w:spacing w:val="12"/>
          <w:sz w:val="22"/>
          <w:szCs w:val="22"/>
          <w:bdr w:val="none" w:sz="0" w:space="0" w:color="auto" w:frame="1"/>
        </w:rPr>
        <w:t>oncerns</w:t>
      </w:r>
      <w:r w:rsidRPr="00A96D0C">
        <w:rPr>
          <w:rFonts w:asciiTheme="minorHAnsi" w:hAnsiTheme="minorHAnsi" w:cstheme="minorHAnsi"/>
          <w:spacing w:val="12"/>
          <w:sz w:val="22"/>
          <w:szCs w:val="22"/>
          <w:bdr w:val="none" w:sz="0" w:space="0" w:color="auto" w:frame="1"/>
        </w:rPr>
        <w:t>, c</w:t>
      </w:r>
      <w:r w:rsidR="001940B8" w:rsidRPr="00A96D0C">
        <w:rPr>
          <w:rFonts w:asciiTheme="minorHAnsi" w:hAnsiTheme="minorHAnsi" w:cstheme="minorHAnsi"/>
          <w:spacing w:val="12"/>
          <w:sz w:val="22"/>
          <w:szCs w:val="22"/>
          <w:bdr w:val="none" w:sz="0" w:space="0" w:color="auto" w:frame="1"/>
        </w:rPr>
        <w:t xml:space="preserve">hildren &amp; </w:t>
      </w:r>
      <w:r w:rsidRPr="00A96D0C">
        <w:rPr>
          <w:rFonts w:asciiTheme="minorHAnsi" w:hAnsiTheme="minorHAnsi" w:cstheme="minorHAnsi"/>
          <w:spacing w:val="12"/>
          <w:sz w:val="22"/>
          <w:szCs w:val="22"/>
          <w:bdr w:val="none" w:sz="0" w:space="0" w:color="auto" w:frame="1"/>
        </w:rPr>
        <w:t>a</w:t>
      </w:r>
      <w:r w:rsidR="001940B8" w:rsidRPr="00A96D0C">
        <w:rPr>
          <w:rFonts w:asciiTheme="minorHAnsi" w:hAnsiTheme="minorHAnsi" w:cstheme="minorHAnsi"/>
          <w:spacing w:val="12"/>
          <w:sz w:val="22"/>
          <w:szCs w:val="22"/>
          <w:bdr w:val="none" w:sz="0" w:space="0" w:color="auto" w:frame="1"/>
        </w:rPr>
        <w:t xml:space="preserve">dolescents with </w:t>
      </w:r>
      <w:r w:rsidRPr="00A96D0C">
        <w:rPr>
          <w:rFonts w:asciiTheme="minorHAnsi" w:hAnsiTheme="minorHAnsi" w:cstheme="minorHAnsi"/>
          <w:spacing w:val="12"/>
          <w:sz w:val="22"/>
          <w:szCs w:val="22"/>
          <w:bdr w:val="none" w:sz="0" w:space="0" w:color="auto" w:frame="1"/>
        </w:rPr>
        <w:t>l</w:t>
      </w:r>
      <w:r w:rsidR="001940B8" w:rsidRPr="00A96D0C">
        <w:rPr>
          <w:rFonts w:asciiTheme="minorHAnsi" w:hAnsiTheme="minorHAnsi" w:cstheme="minorHAnsi"/>
          <w:spacing w:val="12"/>
          <w:sz w:val="22"/>
          <w:szCs w:val="22"/>
          <w:bdr w:val="none" w:sz="0" w:space="0" w:color="auto" w:frame="1"/>
        </w:rPr>
        <w:t xml:space="preserve">earning </w:t>
      </w:r>
      <w:r w:rsidRPr="00A96D0C">
        <w:rPr>
          <w:rFonts w:asciiTheme="minorHAnsi" w:hAnsiTheme="minorHAnsi" w:cstheme="minorHAnsi"/>
          <w:spacing w:val="12"/>
          <w:sz w:val="22"/>
          <w:szCs w:val="22"/>
          <w:bdr w:val="none" w:sz="0" w:space="0" w:color="auto" w:frame="1"/>
        </w:rPr>
        <w:t>difficulties, c</w:t>
      </w:r>
      <w:r w:rsidR="001940B8" w:rsidRPr="00A96D0C">
        <w:rPr>
          <w:rFonts w:asciiTheme="minorHAnsi" w:hAnsiTheme="minorHAnsi" w:cstheme="minorHAnsi"/>
          <w:spacing w:val="12"/>
          <w:sz w:val="22"/>
          <w:szCs w:val="22"/>
          <w:bdr w:val="none" w:sz="0" w:space="0" w:color="auto" w:frame="1"/>
        </w:rPr>
        <w:t xml:space="preserve">onfidence &amp; </w:t>
      </w:r>
      <w:r w:rsidRPr="00A96D0C">
        <w:rPr>
          <w:rFonts w:asciiTheme="minorHAnsi" w:hAnsiTheme="minorHAnsi" w:cstheme="minorHAnsi"/>
          <w:spacing w:val="12"/>
          <w:sz w:val="22"/>
          <w:szCs w:val="22"/>
          <w:bdr w:val="none" w:sz="0" w:space="0" w:color="auto" w:frame="1"/>
        </w:rPr>
        <w:t>s</w:t>
      </w:r>
      <w:r w:rsidR="001940B8" w:rsidRPr="00A96D0C">
        <w:rPr>
          <w:rFonts w:asciiTheme="minorHAnsi" w:hAnsiTheme="minorHAnsi" w:cstheme="minorHAnsi"/>
          <w:spacing w:val="12"/>
          <w:sz w:val="22"/>
          <w:szCs w:val="22"/>
          <w:bdr w:val="none" w:sz="0" w:space="0" w:color="auto" w:frame="1"/>
        </w:rPr>
        <w:t xml:space="preserve">ocial </w:t>
      </w:r>
      <w:r w:rsidRPr="00A96D0C">
        <w:rPr>
          <w:rFonts w:asciiTheme="minorHAnsi" w:hAnsiTheme="minorHAnsi" w:cstheme="minorHAnsi"/>
          <w:spacing w:val="12"/>
          <w:sz w:val="22"/>
          <w:szCs w:val="22"/>
          <w:bdr w:val="none" w:sz="0" w:space="0" w:color="auto" w:frame="1"/>
        </w:rPr>
        <w:t>anxiety, some requiring p</w:t>
      </w:r>
      <w:r w:rsidRPr="00A96D0C">
        <w:rPr>
          <w:rFonts w:asciiTheme="minorHAnsi" w:hAnsiTheme="minorHAnsi" w:cstheme="minorHAnsi"/>
          <w:spacing w:val="12"/>
          <w:sz w:val="22"/>
          <w:szCs w:val="22"/>
          <w:bdr w:val="none" w:sz="0" w:space="0" w:color="auto" w:frame="1"/>
        </w:rPr>
        <w:t xml:space="preserve">arenting </w:t>
      </w:r>
      <w:r w:rsidRPr="00A96D0C">
        <w:rPr>
          <w:rFonts w:asciiTheme="minorHAnsi" w:hAnsiTheme="minorHAnsi" w:cstheme="minorHAnsi"/>
          <w:spacing w:val="12"/>
          <w:sz w:val="22"/>
          <w:szCs w:val="22"/>
          <w:bdr w:val="none" w:sz="0" w:space="0" w:color="auto" w:frame="1"/>
        </w:rPr>
        <w:t>s</w:t>
      </w:r>
      <w:r w:rsidRPr="00A96D0C">
        <w:rPr>
          <w:rFonts w:asciiTheme="minorHAnsi" w:hAnsiTheme="minorHAnsi" w:cstheme="minorHAnsi"/>
          <w:spacing w:val="12"/>
          <w:sz w:val="22"/>
          <w:szCs w:val="22"/>
          <w:bdr w:val="none" w:sz="0" w:space="0" w:color="auto" w:frame="1"/>
        </w:rPr>
        <w:t xml:space="preserve">kills </w:t>
      </w:r>
      <w:r w:rsidRPr="00A96D0C">
        <w:rPr>
          <w:rFonts w:asciiTheme="minorHAnsi" w:hAnsiTheme="minorHAnsi" w:cstheme="minorHAnsi"/>
          <w:spacing w:val="12"/>
          <w:sz w:val="22"/>
          <w:szCs w:val="22"/>
          <w:bdr w:val="none" w:sz="0" w:space="0" w:color="auto" w:frame="1"/>
        </w:rPr>
        <w:t>s</w:t>
      </w:r>
      <w:r w:rsidRPr="00A96D0C">
        <w:rPr>
          <w:rFonts w:asciiTheme="minorHAnsi" w:hAnsiTheme="minorHAnsi" w:cstheme="minorHAnsi"/>
          <w:spacing w:val="12"/>
          <w:sz w:val="22"/>
          <w:szCs w:val="22"/>
          <w:bdr w:val="none" w:sz="0" w:space="0" w:color="auto" w:frame="1"/>
        </w:rPr>
        <w:t>upport</w:t>
      </w:r>
      <w:r w:rsidRPr="00A96D0C">
        <w:rPr>
          <w:rFonts w:asciiTheme="minorHAnsi" w:hAnsiTheme="minorHAnsi" w:cstheme="minorHAnsi"/>
          <w:spacing w:val="12"/>
          <w:sz w:val="22"/>
          <w:szCs w:val="22"/>
          <w:bdr w:val="none" w:sz="0" w:space="0" w:color="auto" w:frame="1"/>
        </w:rPr>
        <w:t>.</w:t>
      </w:r>
    </w:p>
    <w:p w14:paraId="509D95FE" w14:textId="77777777" w:rsidR="00746BBE" w:rsidRPr="00A96D0C" w:rsidRDefault="00746BBE" w:rsidP="00746BBE">
      <w:pPr>
        <w:pStyle w:val="font8"/>
        <w:spacing w:before="0" w:beforeAutospacing="0" w:after="0" w:afterAutospacing="0"/>
        <w:ind w:firstLine="720"/>
        <w:textAlignment w:val="baseline"/>
        <w:rPr>
          <w:rStyle w:val="color24"/>
          <w:rFonts w:asciiTheme="minorHAnsi" w:hAnsiTheme="minorHAnsi" w:cstheme="minorHAnsi"/>
          <w:i/>
          <w:iCs/>
          <w:spacing w:val="12"/>
          <w:sz w:val="22"/>
          <w:szCs w:val="22"/>
          <w:bdr w:val="none" w:sz="0" w:space="0" w:color="auto" w:frame="1"/>
        </w:rPr>
      </w:pPr>
    </w:p>
    <w:p w14:paraId="04EBFA2D" w14:textId="77777777" w:rsidR="00746BBE" w:rsidRPr="00A96D0C" w:rsidRDefault="001940B8" w:rsidP="00746BBE">
      <w:pPr>
        <w:pStyle w:val="font8"/>
        <w:spacing w:before="0" w:beforeAutospacing="0" w:after="0" w:afterAutospacing="0"/>
        <w:ind w:firstLine="720"/>
        <w:textAlignment w:val="baseline"/>
        <w:rPr>
          <w:rStyle w:val="color24"/>
          <w:rFonts w:asciiTheme="minorHAnsi" w:hAnsiTheme="minorHAnsi" w:cstheme="minorHAnsi"/>
          <w:i/>
          <w:iCs/>
          <w:spacing w:val="12"/>
          <w:sz w:val="22"/>
          <w:szCs w:val="22"/>
          <w:bdr w:val="none" w:sz="0" w:space="0" w:color="auto" w:frame="1"/>
        </w:rPr>
      </w:pPr>
      <w:r w:rsidRPr="00A96D0C">
        <w:rPr>
          <w:rStyle w:val="color24"/>
          <w:rFonts w:asciiTheme="minorHAnsi" w:hAnsiTheme="minorHAnsi" w:cstheme="minorHAnsi"/>
          <w:i/>
          <w:iCs/>
          <w:spacing w:val="12"/>
          <w:sz w:val="22"/>
          <w:szCs w:val="22"/>
          <w:bdr w:val="none" w:sz="0" w:space="0" w:color="auto" w:frame="1"/>
        </w:rPr>
        <w:t xml:space="preserve">Assessment Services </w:t>
      </w:r>
      <w:r w:rsidR="00746BBE" w:rsidRPr="00A96D0C">
        <w:rPr>
          <w:rStyle w:val="color24"/>
          <w:rFonts w:asciiTheme="minorHAnsi" w:hAnsiTheme="minorHAnsi" w:cstheme="minorHAnsi"/>
          <w:i/>
          <w:iCs/>
          <w:spacing w:val="12"/>
          <w:sz w:val="22"/>
          <w:szCs w:val="22"/>
          <w:bdr w:val="none" w:sz="0" w:space="0" w:color="auto" w:frame="1"/>
        </w:rPr>
        <w:t>in the child/adolescent team include</w:t>
      </w:r>
    </w:p>
    <w:p w14:paraId="0BC83D04" w14:textId="21A9AA03" w:rsidR="001940B8" w:rsidRPr="00A96D0C" w:rsidRDefault="001940B8" w:rsidP="00746BBE">
      <w:pPr>
        <w:pStyle w:val="font8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96D0C">
        <w:rPr>
          <w:rFonts w:asciiTheme="minorHAnsi" w:hAnsiTheme="minorHAnsi" w:cstheme="minorHAnsi"/>
          <w:spacing w:val="12"/>
          <w:sz w:val="22"/>
          <w:szCs w:val="22"/>
          <w:bdr w:val="none" w:sz="0" w:space="0" w:color="auto" w:frame="1"/>
        </w:rPr>
        <w:t>Autism Spectrum Disorder Assessment</w:t>
      </w:r>
    </w:p>
    <w:p w14:paraId="1BD9836B" w14:textId="77777777" w:rsidR="001940B8" w:rsidRPr="00A96D0C" w:rsidRDefault="001940B8" w:rsidP="00746BBE">
      <w:pPr>
        <w:pStyle w:val="font8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96D0C">
        <w:rPr>
          <w:rFonts w:asciiTheme="minorHAnsi" w:hAnsiTheme="minorHAnsi" w:cstheme="minorHAnsi"/>
          <w:spacing w:val="12"/>
          <w:sz w:val="22"/>
          <w:szCs w:val="22"/>
          <w:bdr w:val="none" w:sz="0" w:space="0" w:color="auto" w:frame="1"/>
        </w:rPr>
        <w:t>Adaptive Behaviour (day-to-day functioning) Assessment</w:t>
      </w:r>
    </w:p>
    <w:p w14:paraId="029365DC" w14:textId="77777777" w:rsidR="001940B8" w:rsidRPr="00A96D0C" w:rsidRDefault="001940B8" w:rsidP="00746BBE">
      <w:pPr>
        <w:pStyle w:val="font8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96D0C">
        <w:rPr>
          <w:rFonts w:asciiTheme="minorHAnsi" w:hAnsiTheme="minorHAnsi" w:cstheme="minorHAnsi"/>
          <w:spacing w:val="12"/>
          <w:sz w:val="22"/>
          <w:szCs w:val="22"/>
          <w:bdr w:val="none" w:sz="0" w:space="0" w:color="auto" w:frame="1"/>
        </w:rPr>
        <w:t>Cognitive and Educational Assessments (including school readiness, learning difficulties and giftedness)</w:t>
      </w:r>
    </w:p>
    <w:p w14:paraId="1020D1D2" w14:textId="7260DDBF" w:rsidR="00D40989" w:rsidRPr="00A96D0C" w:rsidRDefault="00D40989" w:rsidP="00D40989">
      <w:pPr>
        <w:spacing w:after="165" w:line="240" w:lineRule="auto"/>
        <w:ind w:firstLine="360"/>
        <w:rPr>
          <w:rFonts w:eastAsia="Times New Roman" w:cstheme="minorHAnsi"/>
          <w:lang w:eastAsia="en-AU"/>
        </w:rPr>
      </w:pPr>
    </w:p>
    <w:p w14:paraId="5A94F54A" w14:textId="5596DB0C" w:rsidR="00D40989" w:rsidRPr="00A96D0C" w:rsidRDefault="00D40989" w:rsidP="00D40989">
      <w:pPr>
        <w:pStyle w:val="ListParagraph"/>
        <w:numPr>
          <w:ilvl w:val="0"/>
          <w:numId w:val="1"/>
        </w:numPr>
        <w:spacing w:after="165" w:line="240" w:lineRule="auto"/>
        <w:rPr>
          <w:rFonts w:eastAsia="Times New Roman" w:cstheme="minorHAnsi"/>
          <w:i/>
          <w:iCs/>
          <w:lang w:eastAsia="en-AU"/>
        </w:rPr>
      </w:pPr>
      <w:r w:rsidRPr="00A96D0C">
        <w:rPr>
          <w:rFonts w:eastAsia="Times New Roman" w:cstheme="minorHAnsi"/>
          <w:i/>
          <w:iCs/>
          <w:lang w:eastAsia="en-AU"/>
        </w:rPr>
        <w:t>Adult Placement Presentations</w:t>
      </w:r>
    </w:p>
    <w:p w14:paraId="175E3FC4" w14:textId="77777777" w:rsidR="00A96D0C" w:rsidRPr="00A96D0C" w:rsidRDefault="00A96D0C" w:rsidP="00A96D0C">
      <w:pPr>
        <w:pStyle w:val="ListParagraph"/>
        <w:spacing w:after="165" w:line="240" w:lineRule="auto"/>
        <w:ind w:left="1080"/>
        <w:rPr>
          <w:rFonts w:eastAsia="Times New Roman" w:cstheme="minorHAnsi"/>
          <w:lang w:eastAsia="en-AU"/>
        </w:rPr>
      </w:pPr>
    </w:p>
    <w:p w14:paraId="749AE6CA" w14:textId="1C1ED32A" w:rsidR="00CB6D22" w:rsidRPr="00A96D0C" w:rsidRDefault="008D400C" w:rsidP="00606D1B">
      <w:pPr>
        <w:pStyle w:val="ListParagraph"/>
        <w:spacing w:after="165" w:line="240" w:lineRule="auto"/>
        <w:ind w:left="1080" w:firstLine="360"/>
        <w:rPr>
          <w:rFonts w:eastAsia="Times New Roman" w:cstheme="minorHAnsi"/>
          <w:lang w:eastAsia="en-AU"/>
        </w:rPr>
      </w:pPr>
      <w:r w:rsidRPr="00A96D0C">
        <w:rPr>
          <w:rFonts w:cstheme="minorHAnsi"/>
          <w:lang w:eastAsia="en-AU"/>
        </w:rPr>
        <w:t xml:space="preserve">A significant portion of our clients tend to have complex histories and presentations, and </w:t>
      </w:r>
      <w:r w:rsidR="002249FB" w:rsidRPr="00A96D0C">
        <w:rPr>
          <w:rFonts w:cstheme="minorHAnsi"/>
          <w:lang w:eastAsia="en-AU"/>
        </w:rPr>
        <w:t>present with mood</w:t>
      </w:r>
      <w:r w:rsidR="00746BBE" w:rsidRPr="00A96D0C">
        <w:rPr>
          <w:rFonts w:cstheme="minorHAnsi"/>
          <w:lang w:eastAsia="en-AU"/>
        </w:rPr>
        <w:t xml:space="preserve"> and </w:t>
      </w:r>
      <w:r w:rsidRPr="00A96D0C">
        <w:rPr>
          <w:rFonts w:cstheme="minorHAnsi"/>
          <w:lang w:eastAsia="en-AU"/>
        </w:rPr>
        <w:t>anxiety</w:t>
      </w:r>
      <w:r w:rsidR="00746BBE" w:rsidRPr="00A96D0C">
        <w:rPr>
          <w:rFonts w:cstheme="minorHAnsi"/>
          <w:lang w:eastAsia="en-AU"/>
        </w:rPr>
        <w:t xml:space="preserve"> disorders</w:t>
      </w:r>
      <w:r w:rsidRPr="00A96D0C">
        <w:rPr>
          <w:rFonts w:cstheme="minorHAnsi"/>
          <w:lang w:eastAsia="en-AU"/>
        </w:rPr>
        <w:t xml:space="preserve">, </w:t>
      </w:r>
      <w:r w:rsidR="006E48A2" w:rsidRPr="00A96D0C">
        <w:rPr>
          <w:rFonts w:cstheme="minorHAnsi"/>
          <w:lang w:eastAsia="en-AU"/>
        </w:rPr>
        <w:t>and other problems related to trauma</w:t>
      </w:r>
      <w:r w:rsidR="00A96D0C" w:rsidRPr="00A96D0C">
        <w:rPr>
          <w:rFonts w:cstheme="minorHAnsi"/>
          <w:lang w:eastAsia="en-AU"/>
        </w:rPr>
        <w:t xml:space="preserve"> (childhood and adult)</w:t>
      </w:r>
      <w:r w:rsidR="006E48A2" w:rsidRPr="00A96D0C">
        <w:rPr>
          <w:rFonts w:cstheme="minorHAnsi"/>
          <w:lang w:eastAsia="en-AU"/>
        </w:rPr>
        <w:t>, sleep</w:t>
      </w:r>
      <w:r w:rsidR="006E48A2" w:rsidRPr="00A96D0C">
        <w:rPr>
          <w:rFonts w:eastAsia="Times New Roman" w:cstheme="minorHAnsi"/>
          <w:lang w:eastAsia="en-AU"/>
        </w:rPr>
        <w:t xml:space="preserve">, </w:t>
      </w:r>
      <w:r w:rsidR="00606D1B" w:rsidRPr="00A96D0C">
        <w:rPr>
          <w:rFonts w:eastAsia="Times New Roman" w:cstheme="minorHAnsi"/>
          <w:lang w:eastAsia="en-AU"/>
        </w:rPr>
        <w:t>e</w:t>
      </w:r>
      <w:r w:rsidR="00CB6D22" w:rsidRPr="00A96D0C">
        <w:rPr>
          <w:rFonts w:eastAsia="Times New Roman" w:cstheme="minorHAnsi"/>
          <w:lang w:eastAsia="en-AU"/>
        </w:rPr>
        <w:t>ating disorders</w:t>
      </w:r>
      <w:r w:rsidR="00606D1B" w:rsidRPr="00A96D0C">
        <w:rPr>
          <w:rFonts w:eastAsia="Times New Roman" w:cstheme="minorHAnsi"/>
          <w:lang w:eastAsia="en-AU"/>
        </w:rPr>
        <w:t>, a</w:t>
      </w:r>
      <w:r w:rsidR="00CB6D22" w:rsidRPr="00A96D0C">
        <w:rPr>
          <w:rFonts w:eastAsia="Times New Roman" w:cstheme="minorHAnsi"/>
          <w:lang w:eastAsia="en-AU"/>
        </w:rPr>
        <w:t>ddictions (Gambling, drugs, alcohol)</w:t>
      </w:r>
      <w:r w:rsidR="00606D1B" w:rsidRPr="00A96D0C">
        <w:rPr>
          <w:rFonts w:eastAsia="Times New Roman" w:cstheme="minorHAnsi"/>
          <w:lang w:eastAsia="en-AU"/>
        </w:rPr>
        <w:t>, g</w:t>
      </w:r>
      <w:r w:rsidR="00CB6D22" w:rsidRPr="00A96D0C">
        <w:rPr>
          <w:rFonts w:eastAsia="Times New Roman" w:cstheme="minorHAnsi"/>
          <w:lang w:eastAsia="en-AU"/>
        </w:rPr>
        <w:t>rief and loss</w:t>
      </w:r>
      <w:r w:rsidR="00606D1B" w:rsidRPr="00A96D0C">
        <w:rPr>
          <w:rFonts w:eastAsia="Times New Roman" w:cstheme="minorHAnsi"/>
          <w:lang w:eastAsia="en-AU"/>
        </w:rPr>
        <w:t>, r</w:t>
      </w:r>
      <w:r w:rsidR="00CB6D22" w:rsidRPr="00A96D0C">
        <w:rPr>
          <w:rFonts w:eastAsia="Times New Roman" w:cstheme="minorHAnsi"/>
          <w:lang w:eastAsia="en-AU"/>
        </w:rPr>
        <w:t xml:space="preserve">elationship </w:t>
      </w:r>
      <w:r w:rsidR="00606D1B" w:rsidRPr="00A96D0C">
        <w:rPr>
          <w:rFonts w:eastAsia="Times New Roman" w:cstheme="minorHAnsi"/>
          <w:lang w:eastAsia="en-AU"/>
        </w:rPr>
        <w:t>distress, c</w:t>
      </w:r>
      <w:r w:rsidR="00CB6D22" w:rsidRPr="00A96D0C">
        <w:rPr>
          <w:rFonts w:eastAsia="Times New Roman" w:cstheme="minorHAnsi"/>
          <w:lang w:eastAsia="en-AU"/>
        </w:rPr>
        <w:t xml:space="preserve">onfidence &amp; </w:t>
      </w:r>
      <w:r w:rsidR="00606D1B" w:rsidRPr="00A96D0C">
        <w:rPr>
          <w:rFonts w:eastAsia="Times New Roman" w:cstheme="minorHAnsi"/>
          <w:lang w:eastAsia="en-AU"/>
        </w:rPr>
        <w:t>a</w:t>
      </w:r>
      <w:r w:rsidR="00CB6D22" w:rsidRPr="00A96D0C">
        <w:rPr>
          <w:rFonts w:eastAsia="Times New Roman" w:cstheme="minorHAnsi"/>
          <w:lang w:eastAsia="en-AU"/>
        </w:rPr>
        <w:t xml:space="preserve">wareness </w:t>
      </w:r>
      <w:r w:rsidR="00A96D0C" w:rsidRPr="00A96D0C">
        <w:rPr>
          <w:rFonts w:eastAsia="Times New Roman" w:cstheme="minorHAnsi"/>
          <w:lang w:eastAsia="en-AU"/>
        </w:rPr>
        <w:t xml:space="preserve">development, and relationship counselling. </w:t>
      </w:r>
    </w:p>
    <w:p w14:paraId="223CAEF6" w14:textId="54E150B7" w:rsidR="008D400C" w:rsidRPr="00A96D0C" w:rsidRDefault="008D400C" w:rsidP="008D400C">
      <w:pPr>
        <w:rPr>
          <w:rFonts w:cstheme="minorHAnsi"/>
          <w:lang w:eastAsia="en-AU"/>
        </w:rPr>
      </w:pPr>
      <w:r w:rsidRPr="00A96D0C">
        <w:rPr>
          <w:rFonts w:cstheme="minorHAnsi"/>
          <w:lang w:eastAsia="en-AU"/>
        </w:rPr>
        <w:lastRenderedPageBreak/>
        <w:t>While the work is challenging, it is in the main very rewarding, and clients are typically motivated. We have the capacity to utilise one-way mirrors, recording facilities (audio and video)</w:t>
      </w:r>
      <w:r w:rsidR="00580CA1" w:rsidRPr="00A96D0C">
        <w:rPr>
          <w:rFonts w:cstheme="minorHAnsi"/>
          <w:lang w:eastAsia="en-AU"/>
        </w:rPr>
        <w:t xml:space="preserve">, </w:t>
      </w:r>
      <w:r w:rsidRPr="00A96D0C">
        <w:rPr>
          <w:rFonts w:cstheme="minorHAnsi"/>
          <w:lang w:eastAsia="en-AU"/>
        </w:rPr>
        <w:t xml:space="preserve">observation </w:t>
      </w:r>
      <w:r w:rsidR="00580CA1" w:rsidRPr="00A96D0C">
        <w:rPr>
          <w:rFonts w:cstheme="minorHAnsi"/>
          <w:lang w:eastAsia="en-AU"/>
        </w:rPr>
        <w:t xml:space="preserve">and co-therapy </w:t>
      </w:r>
      <w:r w:rsidRPr="00A96D0C">
        <w:rPr>
          <w:rFonts w:cstheme="minorHAnsi"/>
          <w:lang w:eastAsia="en-AU"/>
        </w:rPr>
        <w:t xml:space="preserve">of trainee/trainer to enhance learning opportunities. Regular supervision </w:t>
      </w:r>
      <w:r w:rsidR="00580CA1" w:rsidRPr="00A96D0C">
        <w:rPr>
          <w:rFonts w:cstheme="minorHAnsi"/>
          <w:lang w:eastAsia="en-AU"/>
        </w:rPr>
        <w:t xml:space="preserve">is provided </w:t>
      </w:r>
      <w:r w:rsidRPr="00A96D0C">
        <w:rPr>
          <w:rFonts w:cstheme="minorHAnsi"/>
          <w:lang w:eastAsia="en-AU"/>
        </w:rPr>
        <w:t xml:space="preserve">and professional development </w:t>
      </w:r>
      <w:r w:rsidR="00580CA1" w:rsidRPr="00A96D0C">
        <w:rPr>
          <w:rFonts w:cstheme="minorHAnsi"/>
          <w:lang w:eastAsia="en-AU"/>
        </w:rPr>
        <w:t xml:space="preserve">and group case consultation opportunities within the organisation </w:t>
      </w:r>
      <w:r w:rsidRPr="00A96D0C">
        <w:rPr>
          <w:rFonts w:cstheme="minorHAnsi"/>
          <w:lang w:eastAsia="en-AU"/>
        </w:rPr>
        <w:t>may also be accessed where possible.</w:t>
      </w:r>
    </w:p>
    <w:p w14:paraId="202A5A04" w14:textId="44CAE0AE" w:rsidR="002B22D7" w:rsidRPr="00A96D0C" w:rsidRDefault="002B22D7" w:rsidP="002B22D7">
      <w:pPr>
        <w:spacing w:after="165" w:line="240" w:lineRule="auto"/>
        <w:rPr>
          <w:rFonts w:eastAsia="Times New Roman" w:cstheme="minorHAnsi"/>
          <w:lang w:eastAsia="en-AU"/>
        </w:rPr>
      </w:pPr>
      <w:r w:rsidRPr="00A96D0C">
        <w:rPr>
          <w:rFonts w:eastAsia="Times New Roman" w:cstheme="minorHAnsi"/>
          <w:lang w:eastAsia="en-AU"/>
        </w:rPr>
        <w:t>The team at Western Psychological Services is comprised of a core staff team of 1</w:t>
      </w:r>
      <w:r w:rsidR="00D40989" w:rsidRPr="00A96D0C">
        <w:rPr>
          <w:rFonts w:eastAsia="Times New Roman" w:cstheme="minorHAnsi"/>
          <w:lang w:eastAsia="en-AU"/>
        </w:rPr>
        <w:t>7</w:t>
      </w:r>
      <w:r w:rsidRPr="00A96D0C">
        <w:rPr>
          <w:rFonts w:eastAsia="Times New Roman" w:cstheme="minorHAnsi"/>
          <w:lang w:eastAsia="en-AU"/>
        </w:rPr>
        <w:t xml:space="preserve"> Psychologists including Clinical, Educational and Developmental, Counselling and registered Psychologists working from a variety of theoretical orientations, offering a range of services</w:t>
      </w:r>
      <w:r w:rsidR="00580CA1" w:rsidRPr="00A96D0C">
        <w:rPr>
          <w:rFonts w:eastAsia="Times New Roman" w:cstheme="minorHAnsi"/>
          <w:lang w:eastAsia="en-AU"/>
        </w:rPr>
        <w:t xml:space="preserve"> and experiences</w:t>
      </w:r>
      <w:r w:rsidRPr="00A96D0C">
        <w:rPr>
          <w:rFonts w:eastAsia="Times New Roman" w:cstheme="minorHAnsi"/>
          <w:lang w:eastAsia="en-AU"/>
        </w:rPr>
        <w:t xml:space="preserve">. In addition, the team generally includes up to two interns on </w:t>
      </w:r>
      <w:r w:rsidR="002249FB" w:rsidRPr="00A96D0C">
        <w:rPr>
          <w:rFonts w:eastAsia="Times New Roman" w:cstheme="minorHAnsi"/>
          <w:lang w:eastAsia="en-AU"/>
        </w:rPr>
        <w:t>their final placement each</w:t>
      </w:r>
      <w:r w:rsidRPr="00A96D0C">
        <w:rPr>
          <w:rFonts w:eastAsia="Times New Roman" w:cstheme="minorHAnsi"/>
          <w:lang w:eastAsia="en-AU"/>
        </w:rPr>
        <w:t xml:space="preserve"> semester.</w:t>
      </w:r>
      <w:r w:rsidR="00AB3E74" w:rsidRPr="00A96D0C">
        <w:rPr>
          <w:rFonts w:eastAsia="Times New Roman" w:cstheme="minorHAnsi"/>
          <w:lang w:eastAsia="en-AU"/>
        </w:rPr>
        <w:t xml:space="preserve"> WPS </w:t>
      </w:r>
      <w:r w:rsidR="00BB1D3B" w:rsidRPr="00A96D0C">
        <w:rPr>
          <w:rFonts w:eastAsia="Times New Roman" w:cstheme="minorHAnsi"/>
          <w:lang w:eastAsia="en-AU"/>
        </w:rPr>
        <w:t>have 2 Clinical</w:t>
      </w:r>
      <w:r w:rsidR="00AB3E74" w:rsidRPr="00A96D0C">
        <w:rPr>
          <w:rFonts w:eastAsia="Times New Roman" w:cstheme="minorHAnsi"/>
          <w:lang w:eastAsia="en-AU"/>
        </w:rPr>
        <w:t xml:space="preserve"> Psychologists </w:t>
      </w:r>
      <w:r w:rsidR="00AB3E74" w:rsidRPr="00A96D0C">
        <w:rPr>
          <w:rStyle w:val="Strong"/>
          <w:rFonts w:cstheme="minorHAnsi"/>
        </w:rPr>
        <w:t xml:space="preserve">  </w:t>
      </w:r>
      <w:r w:rsidR="002249FB" w:rsidRPr="00A96D0C">
        <w:rPr>
          <w:rStyle w:val="Strong"/>
          <w:rFonts w:cstheme="minorHAnsi"/>
          <w:b w:val="0"/>
          <w:bCs w:val="0"/>
        </w:rPr>
        <w:t>and 4 General Psychologists</w:t>
      </w:r>
      <w:r w:rsidR="002249FB" w:rsidRPr="00A96D0C">
        <w:rPr>
          <w:rStyle w:val="Strong"/>
          <w:rFonts w:cstheme="minorHAnsi"/>
        </w:rPr>
        <w:t xml:space="preserve"> </w:t>
      </w:r>
      <w:r w:rsidR="00AB3E74" w:rsidRPr="00A96D0C">
        <w:rPr>
          <w:rStyle w:val="Strong"/>
          <w:rFonts w:cstheme="minorHAnsi"/>
          <w:b w:val="0"/>
        </w:rPr>
        <w:t>approved</w:t>
      </w:r>
      <w:r w:rsidR="00AB3E74" w:rsidRPr="00A96D0C">
        <w:rPr>
          <w:rFonts w:cstheme="minorHAnsi"/>
          <w:shd w:val="clear" w:color="auto" w:fill="FFFFFF"/>
        </w:rPr>
        <w:t xml:space="preserve"> by the Australian Health Practitioner Regulation Authority (</w:t>
      </w:r>
      <w:r w:rsidR="00AB3E74" w:rsidRPr="00A96D0C">
        <w:rPr>
          <w:rStyle w:val="Strong"/>
          <w:rFonts w:cstheme="minorHAnsi"/>
          <w:b w:val="0"/>
        </w:rPr>
        <w:t>AHPRA</w:t>
      </w:r>
      <w:r w:rsidR="00AB3E74" w:rsidRPr="00A96D0C">
        <w:rPr>
          <w:rFonts w:cstheme="minorHAnsi"/>
          <w:shd w:val="clear" w:color="auto" w:fill="FFFFFF"/>
        </w:rPr>
        <w:t>) as a</w:t>
      </w:r>
      <w:r w:rsidR="00AB3E74" w:rsidRPr="00A96D0C">
        <w:rPr>
          <w:rFonts w:cstheme="minorHAnsi"/>
          <w:b/>
          <w:shd w:val="clear" w:color="auto" w:fill="FFFFFF"/>
        </w:rPr>
        <w:t xml:space="preserve"> </w:t>
      </w:r>
      <w:r w:rsidR="00AB3E74" w:rsidRPr="00A96D0C">
        <w:rPr>
          <w:rStyle w:val="Strong"/>
          <w:rFonts w:cstheme="minorHAnsi"/>
          <w:b w:val="0"/>
        </w:rPr>
        <w:t>Psychology</w:t>
      </w:r>
      <w:r w:rsidR="00AB3E74" w:rsidRPr="00A96D0C">
        <w:rPr>
          <w:rFonts w:cstheme="minorHAnsi"/>
          <w:shd w:val="clear" w:color="auto" w:fill="FFFFFF"/>
        </w:rPr>
        <w:t xml:space="preserve"> Board of Australia Supervisor</w:t>
      </w:r>
      <w:r w:rsidR="00BB1D3B" w:rsidRPr="00A96D0C">
        <w:rPr>
          <w:rFonts w:cstheme="minorHAnsi"/>
          <w:shd w:val="clear" w:color="auto" w:fill="FFFFFF"/>
        </w:rPr>
        <w:t xml:space="preserve">. </w:t>
      </w:r>
    </w:p>
    <w:p w14:paraId="334BCB83" w14:textId="396F6E04" w:rsidR="00BB1D3B" w:rsidRPr="00A96D0C" w:rsidRDefault="002B22D7" w:rsidP="002B22D7">
      <w:pPr>
        <w:spacing w:after="165" w:line="240" w:lineRule="auto"/>
        <w:rPr>
          <w:rFonts w:eastAsia="Times New Roman" w:cstheme="minorHAnsi"/>
          <w:lang w:eastAsia="en-AU"/>
        </w:rPr>
      </w:pPr>
      <w:r w:rsidRPr="00A96D0C">
        <w:rPr>
          <w:rFonts w:eastAsia="Times New Roman" w:cstheme="minorHAnsi"/>
          <w:lang w:eastAsia="en-AU"/>
        </w:rPr>
        <w:t xml:space="preserve">The client </w:t>
      </w:r>
      <w:r w:rsidR="00BB1D3B" w:rsidRPr="00A96D0C">
        <w:rPr>
          <w:rFonts w:eastAsia="Times New Roman" w:cstheme="minorHAnsi"/>
          <w:lang w:eastAsia="en-AU"/>
        </w:rPr>
        <w:t xml:space="preserve">age </w:t>
      </w:r>
      <w:r w:rsidRPr="00A96D0C">
        <w:rPr>
          <w:rFonts w:eastAsia="Times New Roman" w:cstheme="minorHAnsi"/>
          <w:lang w:eastAsia="en-AU"/>
        </w:rPr>
        <w:t xml:space="preserve">group ranges from child to adult. </w:t>
      </w:r>
    </w:p>
    <w:p w14:paraId="13CC0CDE" w14:textId="51427884" w:rsidR="002B22D7" w:rsidRPr="00A96D0C" w:rsidRDefault="002B22D7" w:rsidP="002B22D7">
      <w:pPr>
        <w:spacing w:after="165" w:line="240" w:lineRule="auto"/>
        <w:rPr>
          <w:rFonts w:eastAsia="Times New Roman" w:cstheme="minorHAnsi"/>
          <w:lang w:eastAsia="en-AU"/>
        </w:rPr>
      </w:pPr>
      <w:r w:rsidRPr="00A96D0C">
        <w:rPr>
          <w:rFonts w:eastAsia="Times New Roman" w:cstheme="minorHAnsi"/>
          <w:lang w:eastAsia="en-AU"/>
        </w:rPr>
        <w:t xml:space="preserve">There is a February to mid-year and mid-year to end of year </w:t>
      </w:r>
      <w:r w:rsidR="00580CA1" w:rsidRPr="00A96D0C">
        <w:rPr>
          <w:rFonts w:eastAsia="Times New Roman" w:cstheme="minorHAnsi"/>
          <w:lang w:eastAsia="en-AU"/>
        </w:rPr>
        <w:t xml:space="preserve">placement </w:t>
      </w:r>
      <w:r w:rsidRPr="00A96D0C">
        <w:rPr>
          <w:rFonts w:eastAsia="Times New Roman" w:cstheme="minorHAnsi"/>
          <w:lang w:eastAsia="en-AU"/>
        </w:rPr>
        <w:t>option</w:t>
      </w:r>
      <w:r w:rsidR="00832FE7" w:rsidRPr="00A96D0C">
        <w:rPr>
          <w:rFonts w:eastAsia="Times New Roman" w:cstheme="minorHAnsi"/>
          <w:lang w:eastAsia="en-AU"/>
        </w:rPr>
        <w:t xml:space="preserve">, however there is some flexibility to alter these </w:t>
      </w:r>
      <w:r w:rsidR="00BB1D3B" w:rsidRPr="00A96D0C">
        <w:rPr>
          <w:rFonts w:eastAsia="Times New Roman" w:cstheme="minorHAnsi"/>
          <w:lang w:eastAsia="en-AU"/>
        </w:rPr>
        <w:t>arrangements</w:t>
      </w:r>
      <w:r w:rsidR="00832FE7" w:rsidRPr="00A96D0C">
        <w:rPr>
          <w:rFonts w:eastAsia="Times New Roman" w:cstheme="minorHAnsi"/>
          <w:lang w:eastAsia="en-AU"/>
        </w:rPr>
        <w:t>.</w:t>
      </w:r>
    </w:p>
    <w:p w14:paraId="74F05B67" w14:textId="33F7FF65" w:rsidR="002B22D7" w:rsidRPr="00A96D0C" w:rsidRDefault="002B22D7" w:rsidP="002B22D7">
      <w:pPr>
        <w:spacing w:after="165" w:line="240" w:lineRule="auto"/>
        <w:rPr>
          <w:rFonts w:eastAsia="Times New Roman" w:cstheme="minorHAnsi"/>
          <w:lang w:eastAsia="en-AU"/>
        </w:rPr>
      </w:pPr>
      <w:r w:rsidRPr="00A96D0C">
        <w:rPr>
          <w:rFonts w:eastAsia="Times New Roman" w:cstheme="minorHAnsi"/>
          <w:lang w:eastAsia="en-AU"/>
        </w:rPr>
        <w:t xml:space="preserve">A pre-placement meeting </w:t>
      </w:r>
      <w:r w:rsidR="00832FE7" w:rsidRPr="00A96D0C">
        <w:rPr>
          <w:rFonts w:eastAsia="Times New Roman" w:cstheme="minorHAnsi"/>
          <w:lang w:eastAsia="en-AU"/>
        </w:rPr>
        <w:t xml:space="preserve">is </w:t>
      </w:r>
      <w:r w:rsidRPr="00A96D0C">
        <w:rPr>
          <w:rFonts w:eastAsia="Times New Roman" w:cstheme="minorHAnsi"/>
          <w:lang w:eastAsia="en-AU"/>
        </w:rPr>
        <w:t>an essential part of the process in selecting this opportunity, to make sure the placement is suitable - you are welcome to arrange a visit at any time.</w:t>
      </w:r>
    </w:p>
    <w:p w14:paraId="43EF6BF7" w14:textId="5964CF98" w:rsidR="002B22D7" w:rsidRPr="00A96D0C" w:rsidRDefault="002B22D7" w:rsidP="002B22D7">
      <w:pPr>
        <w:spacing w:after="165" w:line="240" w:lineRule="auto"/>
        <w:rPr>
          <w:rFonts w:eastAsia="Times New Roman" w:cstheme="minorHAnsi"/>
          <w:u w:val="single"/>
          <w:lang w:eastAsia="en-AU"/>
        </w:rPr>
      </w:pPr>
      <w:r w:rsidRPr="00A96D0C">
        <w:rPr>
          <w:rFonts w:eastAsia="Times New Roman" w:cstheme="minorHAnsi"/>
          <w:lang w:eastAsia="en-AU"/>
        </w:rPr>
        <w:t xml:space="preserve">For more information, contact </w:t>
      </w:r>
      <w:r w:rsidR="00832FE7" w:rsidRPr="00A96D0C">
        <w:rPr>
          <w:rFonts w:eastAsia="Times New Roman" w:cstheme="minorHAnsi"/>
          <w:lang w:eastAsia="en-AU"/>
        </w:rPr>
        <w:t xml:space="preserve">Dr Angelo Pagano, </w:t>
      </w:r>
      <w:r w:rsidRPr="00A96D0C">
        <w:rPr>
          <w:rFonts w:eastAsia="Times New Roman" w:cstheme="minorHAnsi"/>
          <w:lang w:eastAsia="en-AU"/>
        </w:rPr>
        <w:t>the Placement Supervisor and Co-</w:t>
      </w:r>
      <w:r w:rsidR="00580CA1" w:rsidRPr="00A96D0C">
        <w:rPr>
          <w:rFonts w:eastAsia="Times New Roman" w:cstheme="minorHAnsi"/>
          <w:lang w:eastAsia="en-AU"/>
        </w:rPr>
        <w:t>ordinator</w:t>
      </w:r>
      <w:r w:rsidR="002249FB" w:rsidRPr="00A96D0C">
        <w:rPr>
          <w:rFonts w:eastAsia="Times New Roman" w:cstheme="minorHAnsi"/>
          <w:lang w:eastAsia="en-AU"/>
        </w:rPr>
        <w:t xml:space="preserve"> and </w:t>
      </w:r>
      <w:r w:rsidR="00580CA1" w:rsidRPr="00A96D0C">
        <w:rPr>
          <w:rFonts w:eastAsia="Times New Roman" w:cstheme="minorHAnsi"/>
          <w:lang w:eastAsia="en-AU"/>
        </w:rPr>
        <w:t xml:space="preserve"> </w:t>
      </w:r>
      <w:r w:rsidRPr="00A96D0C">
        <w:rPr>
          <w:rFonts w:eastAsia="Times New Roman" w:cstheme="minorHAnsi"/>
          <w:lang w:eastAsia="en-AU"/>
        </w:rPr>
        <w:t xml:space="preserve"> email </w:t>
      </w:r>
      <w:r w:rsidR="00580CA1" w:rsidRPr="00A96D0C">
        <w:rPr>
          <w:rFonts w:eastAsia="Times New Roman" w:cstheme="minorHAnsi"/>
          <w:lang w:eastAsia="en-AU"/>
        </w:rPr>
        <w:t xml:space="preserve">your CV to </w:t>
      </w:r>
      <w:hyperlink r:id="rId7" w:history="1">
        <w:r w:rsidR="00580CA1" w:rsidRPr="00A96D0C">
          <w:rPr>
            <w:rStyle w:val="Hyperlink"/>
            <w:rFonts w:eastAsia="Times New Roman" w:cstheme="minorHAnsi"/>
            <w:color w:val="auto"/>
            <w:lang w:eastAsia="en-AU"/>
          </w:rPr>
          <w:t>apagano@wpsychology.com</w:t>
        </w:r>
      </w:hyperlink>
      <w:r w:rsidR="00901BB6" w:rsidRPr="00A96D0C">
        <w:rPr>
          <w:rFonts w:eastAsia="Times New Roman" w:cstheme="minorHAnsi"/>
          <w:u w:val="single"/>
          <w:lang w:eastAsia="en-AU"/>
        </w:rPr>
        <w:t>.</w:t>
      </w:r>
    </w:p>
    <w:p w14:paraId="7F726402" w14:textId="3BC35C16" w:rsidR="00901BB6" w:rsidRPr="00A96D0C" w:rsidRDefault="00901BB6" w:rsidP="002B22D7">
      <w:pPr>
        <w:spacing w:after="165" w:line="240" w:lineRule="auto"/>
        <w:rPr>
          <w:rFonts w:eastAsia="Times New Roman" w:cstheme="minorHAnsi"/>
          <w:lang w:eastAsia="en-AU"/>
        </w:rPr>
      </w:pPr>
      <w:r w:rsidRPr="00A96D0C">
        <w:rPr>
          <w:rFonts w:eastAsia="Times New Roman" w:cstheme="minorHAnsi"/>
          <w:lang w:eastAsia="en-AU"/>
        </w:rPr>
        <w:t xml:space="preserve">Please see our website </w:t>
      </w:r>
      <w:hyperlink r:id="rId8" w:history="1">
        <w:r w:rsidRPr="00A96D0C">
          <w:rPr>
            <w:rStyle w:val="Hyperlink"/>
            <w:rFonts w:eastAsia="Times New Roman" w:cstheme="minorHAnsi"/>
            <w:color w:val="auto"/>
            <w:u w:val="none"/>
            <w:lang w:eastAsia="en-AU"/>
          </w:rPr>
          <w:t>www.wpsychology.com</w:t>
        </w:r>
      </w:hyperlink>
      <w:r w:rsidRPr="00A96D0C">
        <w:rPr>
          <w:rFonts w:eastAsia="Times New Roman" w:cstheme="minorHAnsi"/>
          <w:lang w:eastAsia="en-AU"/>
        </w:rPr>
        <w:t xml:space="preserve">  for further information about our practice.</w:t>
      </w:r>
    </w:p>
    <w:p w14:paraId="4E841BAE" w14:textId="77777777" w:rsidR="002B22D7" w:rsidRPr="00A96D0C" w:rsidRDefault="002B22D7" w:rsidP="002B22D7">
      <w:pPr>
        <w:rPr>
          <w:rFonts w:cstheme="minorHAnsi"/>
        </w:rPr>
      </w:pPr>
    </w:p>
    <w:sectPr w:rsidR="002B22D7" w:rsidRPr="00A96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66A7"/>
    <w:multiLevelType w:val="hybridMultilevel"/>
    <w:tmpl w:val="A8F42A5E"/>
    <w:lvl w:ilvl="0" w:tplc="3C4A5C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4394"/>
    <w:multiLevelType w:val="multilevel"/>
    <w:tmpl w:val="7CE2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A13ADE"/>
    <w:multiLevelType w:val="multilevel"/>
    <w:tmpl w:val="4060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49625833">
    <w:abstractNumId w:val="0"/>
  </w:num>
  <w:num w:numId="2" w16cid:durableId="1039629629">
    <w:abstractNumId w:val="2"/>
  </w:num>
  <w:num w:numId="3" w16cid:durableId="1892037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D7"/>
    <w:rsid w:val="001070B1"/>
    <w:rsid w:val="001940B8"/>
    <w:rsid w:val="002249FB"/>
    <w:rsid w:val="002B22D7"/>
    <w:rsid w:val="002E1168"/>
    <w:rsid w:val="00580CA1"/>
    <w:rsid w:val="00606D1B"/>
    <w:rsid w:val="006E48A2"/>
    <w:rsid w:val="00746BBE"/>
    <w:rsid w:val="00760786"/>
    <w:rsid w:val="0081711E"/>
    <w:rsid w:val="00832FE7"/>
    <w:rsid w:val="008D400C"/>
    <w:rsid w:val="00901BB6"/>
    <w:rsid w:val="00A96D0C"/>
    <w:rsid w:val="00AB3E74"/>
    <w:rsid w:val="00BB1D3B"/>
    <w:rsid w:val="00C725DC"/>
    <w:rsid w:val="00CB6D22"/>
    <w:rsid w:val="00D40989"/>
    <w:rsid w:val="00F22580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28AF"/>
  <w15:chartTrackingRefBased/>
  <w15:docId w15:val="{E148B4CA-1728-40BC-B883-F11D2663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2F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FE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B3E74"/>
    <w:rPr>
      <w:b/>
      <w:bCs/>
    </w:rPr>
  </w:style>
  <w:style w:type="paragraph" w:styleId="ListParagraph">
    <w:name w:val="List Paragraph"/>
    <w:basedOn w:val="Normal"/>
    <w:uiPriority w:val="34"/>
    <w:qFormat/>
    <w:rsid w:val="00D40989"/>
    <w:pPr>
      <w:ind w:left="720"/>
      <w:contextualSpacing/>
    </w:pPr>
  </w:style>
  <w:style w:type="paragraph" w:customStyle="1" w:styleId="font9">
    <w:name w:val="font_9"/>
    <w:basedOn w:val="Normal"/>
    <w:rsid w:val="0019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nt8">
    <w:name w:val="font_8"/>
    <w:basedOn w:val="Normal"/>
    <w:rsid w:val="0019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lor24">
    <w:name w:val="color_24"/>
    <w:basedOn w:val="DefaultParagraphFont"/>
    <w:rsid w:val="001940B8"/>
  </w:style>
  <w:style w:type="character" w:customStyle="1" w:styleId="wixguard">
    <w:name w:val="wixguard"/>
    <w:basedOn w:val="DefaultParagraphFont"/>
    <w:rsid w:val="00194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83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19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sycholog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agano@wpsycholog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EDDE.C4D346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Pagano</dc:creator>
  <cp:keywords/>
  <dc:description/>
  <cp:lastModifiedBy>Angelo Pagano</cp:lastModifiedBy>
  <cp:revision>3</cp:revision>
  <dcterms:created xsi:type="dcterms:W3CDTF">2022-06-14T03:58:00Z</dcterms:created>
  <dcterms:modified xsi:type="dcterms:W3CDTF">2022-06-14T04:04:00Z</dcterms:modified>
</cp:coreProperties>
</file>