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3833" w14:textId="77777777" w:rsidR="003B0DB0" w:rsidRPr="003B0DB0" w:rsidRDefault="003B0DB0" w:rsidP="003B0DB0">
      <w:pPr>
        <w:shd w:val="clear" w:color="auto" w:fill="F5F5F5"/>
        <w:spacing w:before="100" w:beforeAutospacing="1" w:after="100" w:afterAutospacing="1" w:line="240" w:lineRule="auto"/>
        <w:outlineLvl w:val="0"/>
        <w:rPr>
          <w:rFonts w:ascii="Helvetica" w:eastAsia="Times New Roman" w:hAnsi="Helvetica" w:cs="Times New Roman"/>
          <w:b/>
          <w:bCs/>
          <w:color w:val="414141"/>
          <w:kern w:val="36"/>
          <w:sz w:val="48"/>
          <w:szCs w:val="48"/>
          <w:lang w:eastAsia="en-AU"/>
        </w:rPr>
      </w:pPr>
      <w:bookmarkStart w:id="0" w:name="_GoBack"/>
      <w:r w:rsidRPr="003B0DB0">
        <w:rPr>
          <w:rFonts w:ascii="Helvetica" w:eastAsia="Times New Roman" w:hAnsi="Helvetica" w:cs="Times New Roman"/>
          <w:b/>
          <w:bCs/>
          <w:color w:val="414141"/>
          <w:kern w:val="36"/>
          <w:sz w:val="48"/>
          <w:szCs w:val="48"/>
          <w:lang w:eastAsia="en-AU"/>
        </w:rPr>
        <w:t>Principles for choosing videoconferencing technology</w:t>
      </w:r>
    </w:p>
    <w:bookmarkEnd w:id="0"/>
    <w:p w14:paraId="28C0BD31" w14:textId="77777777" w:rsidR="003B0DB0" w:rsidRPr="003B0DB0" w:rsidRDefault="003B0DB0" w:rsidP="003B0DB0">
      <w:pPr>
        <w:shd w:val="clear" w:color="auto" w:fill="F5F5F5"/>
        <w:spacing w:after="0" w:line="240" w:lineRule="auto"/>
        <w:outlineLvl w:val="1"/>
        <w:rPr>
          <w:rFonts w:ascii="Helvetica" w:eastAsia="Times New Roman" w:hAnsi="Helvetica" w:cs="Times New Roman"/>
          <w:b/>
          <w:bCs/>
          <w:color w:val="414141"/>
          <w:sz w:val="36"/>
          <w:szCs w:val="36"/>
          <w:lang w:eastAsia="en-AU"/>
        </w:rPr>
      </w:pPr>
      <w:r w:rsidRPr="003B0DB0">
        <w:rPr>
          <w:rFonts w:ascii="Helvetica" w:eastAsia="Times New Roman" w:hAnsi="Helvetica" w:cs="Times New Roman"/>
          <w:b/>
          <w:bCs/>
          <w:color w:val="414141"/>
          <w:sz w:val="36"/>
          <w:szCs w:val="36"/>
          <w:lang w:eastAsia="en-AU"/>
        </w:rPr>
        <w:t>Videoconferencing is a live (synchronous), visual and audio connection between at least two people who are in different locations.</w:t>
      </w:r>
    </w:p>
    <w:p w14:paraId="0526D147"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Providers may need the following equipment to conduct a teleconference:</w:t>
      </w:r>
    </w:p>
    <w:p w14:paraId="3D37476B" w14:textId="77777777" w:rsidR="003B0DB0" w:rsidRPr="003B0DB0" w:rsidRDefault="003B0DB0" w:rsidP="003B0DB0">
      <w:pPr>
        <w:numPr>
          <w:ilvl w:val="0"/>
          <w:numId w:val="1"/>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Computer or internet enabled smart device (i.e., iPhone, android or windows phone, iPad or tablet) or videoconferencing machine</w:t>
      </w:r>
    </w:p>
    <w:p w14:paraId="0CBB974F"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13A87776" w14:textId="77777777" w:rsidR="003B0DB0" w:rsidRPr="003B0DB0" w:rsidRDefault="003B0DB0" w:rsidP="003B0DB0">
      <w:pPr>
        <w:numPr>
          <w:ilvl w:val="0"/>
          <w:numId w:val="1"/>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Webcam or camera</w:t>
      </w:r>
    </w:p>
    <w:p w14:paraId="40FBA177"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106E2388" w14:textId="77777777" w:rsidR="003B0DB0" w:rsidRPr="003B0DB0" w:rsidRDefault="003B0DB0" w:rsidP="003B0DB0">
      <w:pPr>
        <w:numPr>
          <w:ilvl w:val="0"/>
          <w:numId w:val="1"/>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Monitor</w:t>
      </w:r>
    </w:p>
    <w:p w14:paraId="6C55CEF4"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32F14979" w14:textId="77777777" w:rsidR="003B0DB0" w:rsidRPr="003B0DB0" w:rsidRDefault="003B0DB0" w:rsidP="003B0DB0">
      <w:pPr>
        <w:numPr>
          <w:ilvl w:val="0"/>
          <w:numId w:val="1"/>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Microphone</w:t>
      </w:r>
    </w:p>
    <w:p w14:paraId="6D9C70E9"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25A47F33" w14:textId="77777777" w:rsidR="003B0DB0" w:rsidRPr="003B0DB0" w:rsidRDefault="003B0DB0" w:rsidP="003B0DB0">
      <w:pPr>
        <w:numPr>
          <w:ilvl w:val="0"/>
          <w:numId w:val="1"/>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Speakers/Headset</w:t>
      </w:r>
    </w:p>
    <w:p w14:paraId="32B09860"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3BD27457" w14:textId="77777777" w:rsidR="003B0DB0" w:rsidRPr="003B0DB0" w:rsidRDefault="003B0DB0" w:rsidP="003B0DB0">
      <w:pPr>
        <w:numPr>
          <w:ilvl w:val="0"/>
          <w:numId w:val="1"/>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A reliable internet connection</w:t>
      </w:r>
    </w:p>
    <w:p w14:paraId="13C602CD"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2E663A1B" w14:textId="77777777" w:rsidR="003B0DB0" w:rsidRPr="003B0DB0" w:rsidRDefault="003B0DB0" w:rsidP="003B0DB0">
      <w:pPr>
        <w:numPr>
          <w:ilvl w:val="0"/>
          <w:numId w:val="1"/>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Videoconferencing software, application or access to a web-based teleconferencing service.</w:t>
      </w:r>
    </w:p>
    <w:p w14:paraId="22CFEA2A" w14:textId="77777777" w:rsidR="003B0DB0" w:rsidRPr="003B0DB0" w:rsidRDefault="003B0DB0" w:rsidP="003B0DB0">
      <w:pPr>
        <w:shd w:val="clear" w:color="auto" w:fill="F5F5F5"/>
        <w:spacing w:after="0" w:line="240" w:lineRule="auto"/>
        <w:outlineLvl w:val="2"/>
        <w:rPr>
          <w:rFonts w:ascii="Helvetica" w:eastAsia="Times New Roman" w:hAnsi="Helvetica" w:cs="Times New Roman"/>
          <w:b/>
          <w:bCs/>
          <w:color w:val="414141"/>
          <w:sz w:val="27"/>
          <w:szCs w:val="27"/>
          <w:lang w:eastAsia="en-AU"/>
        </w:rPr>
      </w:pPr>
      <w:r w:rsidRPr="003B0DB0">
        <w:rPr>
          <w:rFonts w:ascii="Helvetica" w:eastAsia="Times New Roman" w:hAnsi="Helvetica" w:cs="Times New Roman"/>
          <w:b/>
          <w:bCs/>
          <w:color w:val="414141"/>
          <w:sz w:val="27"/>
          <w:szCs w:val="27"/>
          <w:lang w:eastAsia="en-AU"/>
        </w:rPr>
        <w:t>The choice of videoconferencing technology should be guided by the following principles:</w:t>
      </w:r>
    </w:p>
    <w:p w14:paraId="1D570442" w14:textId="77777777" w:rsidR="003B0DB0" w:rsidRPr="003B0DB0" w:rsidRDefault="003B0DB0" w:rsidP="003B0DB0">
      <w:pPr>
        <w:numPr>
          <w:ilvl w:val="0"/>
          <w:numId w:val="2"/>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Providers take a </w:t>
      </w:r>
      <w:r w:rsidRPr="003B0DB0">
        <w:rPr>
          <w:rFonts w:ascii="Helvetica" w:eastAsia="Times New Roman" w:hAnsi="Helvetica" w:cs="Times New Roman"/>
          <w:b/>
          <w:bCs/>
          <w:color w:val="414141"/>
          <w:sz w:val="27"/>
          <w:szCs w:val="27"/>
          <w:lang w:eastAsia="en-AU"/>
        </w:rPr>
        <w:t>client-centred</w:t>
      </w:r>
      <w:r w:rsidRPr="003B0DB0">
        <w:rPr>
          <w:rFonts w:ascii="Helvetica" w:eastAsia="Times New Roman" w:hAnsi="Helvetica" w:cs="Times New Roman"/>
          <w:color w:val="414141"/>
          <w:sz w:val="27"/>
          <w:szCs w:val="27"/>
          <w:lang w:eastAsia="en-AU"/>
        </w:rPr>
        <w:t> approach to their choice of technology for use with telehealth</w:t>
      </w:r>
    </w:p>
    <w:p w14:paraId="2E4B17E4"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11E05D59" w14:textId="77777777" w:rsidR="003B0DB0" w:rsidRPr="003B0DB0" w:rsidRDefault="003B0DB0" w:rsidP="003B0DB0">
      <w:pPr>
        <w:numPr>
          <w:ilvl w:val="0"/>
          <w:numId w:val="2"/>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Telehealth providers select and use videoconferencing technology that is </w:t>
      </w:r>
      <w:r w:rsidRPr="003B0DB0">
        <w:rPr>
          <w:rFonts w:ascii="Helvetica" w:eastAsia="Times New Roman" w:hAnsi="Helvetica" w:cs="Times New Roman"/>
          <w:b/>
          <w:bCs/>
          <w:color w:val="414141"/>
          <w:sz w:val="27"/>
          <w:szCs w:val="27"/>
          <w:lang w:eastAsia="en-AU"/>
        </w:rPr>
        <w:t>fit for purpose</w:t>
      </w:r>
    </w:p>
    <w:p w14:paraId="6769D8CD"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62AF1686" w14:textId="77777777" w:rsidR="003B0DB0" w:rsidRPr="003B0DB0" w:rsidRDefault="003B0DB0" w:rsidP="003B0DB0">
      <w:pPr>
        <w:numPr>
          <w:ilvl w:val="0"/>
          <w:numId w:val="2"/>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Providers take </w:t>
      </w:r>
      <w:r w:rsidRPr="003B0DB0">
        <w:rPr>
          <w:rFonts w:ascii="Helvetica" w:eastAsia="Times New Roman" w:hAnsi="Helvetica" w:cs="Times New Roman"/>
          <w:i/>
          <w:iCs/>
          <w:color w:val="747779"/>
          <w:sz w:val="27"/>
          <w:szCs w:val="27"/>
          <w:lang w:eastAsia="en-AU"/>
        </w:rPr>
        <w:t>reasonable steps</w:t>
      </w:r>
      <w:r w:rsidRPr="003B0DB0">
        <w:rPr>
          <w:rFonts w:ascii="Helvetica" w:eastAsia="Times New Roman" w:hAnsi="Helvetica" w:cs="Times New Roman"/>
          <w:color w:val="414141"/>
          <w:sz w:val="27"/>
          <w:szCs w:val="27"/>
          <w:lang w:eastAsia="en-AU"/>
        </w:rPr>
        <w:t> to ensure the videoconferencing technology meets </w:t>
      </w:r>
      <w:r w:rsidRPr="003B0DB0">
        <w:rPr>
          <w:rFonts w:ascii="Helvetica" w:eastAsia="Times New Roman" w:hAnsi="Helvetica" w:cs="Times New Roman"/>
          <w:b/>
          <w:bCs/>
          <w:color w:val="414141"/>
          <w:sz w:val="27"/>
          <w:szCs w:val="27"/>
          <w:lang w:eastAsia="en-AU"/>
        </w:rPr>
        <w:t>privacy obligations</w:t>
      </w:r>
      <w:r w:rsidRPr="003B0DB0">
        <w:rPr>
          <w:rFonts w:ascii="Helvetica" w:eastAsia="Times New Roman" w:hAnsi="Helvetica" w:cs="Times New Roman"/>
          <w:color w:val="414141"/>
          <w:sz w:val="27"/>
          <w:szCs w:val="27"/>
          <w:lang w:eastAsia="en-AU"/>
        </w:rPr>
        <w:t>.</w:t>
      </w:r>
    </w:p>
    <w:p w14:paraId="2EA711A8" w14:textId="77777777" w:rsidR="003B0DB0" w:rsidRDefault="003B0DB0" w:rsidP="003B0DB0">
      <w:pPr>
        <w:shd w:val="clear" w:color="auto" w:fill="F5F5F5"/>
        <w:spacing w:after="0" w:line="240" w:lineRule="auto"/>
        <w:rPr>
          <w:rFonts w:ascii="Helvetica" w:eastAsia="Times New Roman" w:hAnsi="Helvetica" w:cs="Times New Roman"/>
          <w:color w:val="000000"/>
          <w:sz w:val="27"/>
          <w:szCs w:val="27"/>
          <w:lang w:eastAsia="en-AU"/>
        </w:rPr>
      </w:pPr>
    </w:p>
    <w:p w14:paraId="046621DE" w14:textId="30DD237C" w:rsidR="003B0DB0" w:rsidRPr="003B0DB0" w:rsidRDefault="003B0DB0" w:rsidP="003B0DB0">
      <w:pPr>
        <w:shd w:val="clear" w:color="auto" w:fill="F5F5F5"/>
        <w:spacing w:after="0" w:line="240" w:lineRule="auto"/>
        <w:rPr>
          <w:rFonts w:ascii="Helvetica" w:eastAsia="Times New Roman" w:hAnsi="Helvetica" w:cs="Times New Roman"/>
          <w:b/>
          <w:bCs/>
          <w:color w:val="000000"/>
          <w:sz w:val="27"/>
          <w:szCs w:val="27"/>
          <w:lang w:eastAsia="en-AU"/>
        </w:rPr>
      </w:pPr>
      <w:r w:rsidRPr="003B0DB0">
        <w:rPr>
          <w:rFonts w:ascii="Helvetica" w:eastAsia="Times New Roman" w:hAnsi="Helvetica" w:cs="Times New Roman"/>
          <w:b/>
          <w:bCs/>
          <w:color w:val="000000"/>
          <w:sz w:val="27"/>
          <w:szCs w:val="27"/>
          <w:lang w:eastAsia="en-AU"/>
        </w:rPr>
        <w:t>PRINCIPLE 1: Telehealth Providers take a client-centred approach to their choice of technology</w:t>
      </w:r>
    </w:p>
    <w:p w14:paraId="5D2E0036"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The Medicare Better Access telehealth items are designed to improve access to psychological services for clients in rural and remote areas of Australia. Providers of these services need to select technology and software that facilitates access, including being user-friendly and affordable for clients. Providers should consider selecting software, hardware and related equipment that:</w:t>
      </w:r>
    </w:p>
    <w:p w14:paraId="48CB0B28" w14:textId="77777777" w:rsidR="003B0DB0" w:rsidRPr="003B0DB0" w:rsidRDefault="003B0DB0" w:rsidP="003B0DB0">
      <w:pPr>
        <w:numPr>
          <w:ilvl w:val="0"/>
          <w:numId w:val="3"/>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Allows clients access to the telehealth service at no or minimal set up cost</w:t>
      </w:r>
    </w:p>
    <w:p w14:paraId="3077DAD1"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lastRenderedPageBreak/>
        <w:t> </w:t>
      </w:r>
    </w:p>
    <w:p w14:paraId="0112633D" w14:textId="77777777" w:rsidR="003B0DB0" w:rsidRPr="003B0DB0" w:rsidRDefault="003B0DB0" w:rsidP="003B0DB0">
      <w:pPr>
        <w:numPr>
          <w:ilvl w:val="0"/>
          <w:numId w:val="3"/>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is accessible for clients who may connect through various types of browsers, devices and platforms (for example, Mac, PC, android, iPhone, tablet, Internet Explorer, Firefox, Chrome)</w:t>
      </w:r>
    </w:p>
    <w:p w14:paraId="3975D06F"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77CA11C8" w14:textId="77777777" w:rsidR="003B0DB0" w:rsidRPr="003B0DB0" w:rsidRDefault="003B0DB0" w:rsidP="003B0DB0">
      <w:pPr>
        <w:numPr>
          <w:ilvl w:val="0"/>
          <w:numId w:val="3"/>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Is likely to successfully operate across the bandwidth available in rural and particularly remote areas of Australia</w:t>
      </w:r>
    </w:p>
    <w:p w14:paraId="1E191AB2"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4421EE03" w14:textId="77777777" w:rsidR="003B0DB0" w:rsidRPr="003B0DB0" w:rsidRDefault="003B0DB0" w:rsidP="003B0DB0">
      <w:pPr>
        <w:numPr>
          <w:ilvl w:val="0"/>
          <w:numId w:val="3"/>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Can provide high quality audio and visual communications giving due consideration to the bandwidth available to rural and remote clients, and</w:t>
      </w:r>
    </w:p>
    <w:p w14:paraId="64B4D0A4"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07B4FE78" w14:textId="38A6BA4A" w:rsidR="003B0DB0" w:rsidRDefault="003B0DB0" w:rsidP="003B0DB0">
      <w:pPr>
        <w:numPr>
          <w:ilvl w:val="0"/>
          <w:numId w:val="3"/>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Is simple for clients to install, access, and operate.</w:t>
      </w:r>
    </w:p>
    <w:p w14:paraId="555C2B6B" w14:textId="77777777" w:rsidR="003B0DB0" w:rsidRDefault="003B0DB0" w:rsidP="003B0DB0">
      <w:pPr>
        <w:pStyle w:val="ListParagraph"/>
        <w:rPr>
          <w:rFonts w:ascii="Helvetica" w:eastAsia="Times New Roman" w:hAnsi="Helvetica" w:cs="Times New Roman"/>
          <w:color w:val="414141"/>
          <w:sz w:val="27"/>
          <w:szCs w:val="27"/>
          <w:lang w:eastAsia="en-AU"/>
        </w:rPr>
      </w:pPr>
    </w:p>
    <w:p w14:paraId="6F456C64" w14:textId="644EF4CA"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p>
    <w:p w14:paraId="5BC362DB" w14:textId="77777777" w:rsidR="003B0DB0" w:rsidRPr="003B0DB0" w:rsidRDefault="003B0DB0" w:rsidP="003B0DB0">
      <w:pPr>
        <w:shd w:val="clear" w:color="auto" w:fill="F5F5F5"/>
        <w:spacing w:after="0" w:line="240" w:lineRule="auto"/>
        <w:rPr>
          <w:rFonts w:ascii="Helvetica" w:eastAsia="Times New Roman" w:hAnsi="Helvetica" w:cs="Times New Roman"/>
          <w:b/>
          <w:bCs/>
          <w:color w:val="000000"/>
          <w:sz w:val="27"/>
          <w:szCs w:val="27"/>
          <w:lang w:eastAsia="en-AU"/>
        </w:rPr>
      </w:pPr>
      <w:r w:rsidRPr="003B0DB0">
        <w:rPr>
          <w:rFonts w:ascii="Helvetica" w:eastAsia="Times New Roman" w:hAnsi="Helvetica" w:cs="Times New Roman"/>
          <w:b/>
          <w:bCs/>
          <w:color w:val="000000"/>
          <w:sz w:val="27"/>
          <w:szCs w:val="27"/>
          <w:lang w:eastAsia="en-AU"/>
        </w:rPr>
        <w:t>PRINCIPLE 2: Providers select and use videoconferencing technology that is fit for purpose</w:t>
      </w:r>
    </w:p>
    <w:p w14:paraId="71B461B8"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The selection of videoconferencing software and equipment needs to align with the needs of the service being provided. Providers of psychological services should select technology (hardware, software and internet connectivity) that is fit for the purpose of delivering psychological services, while also meeting the business needs of the practice delivering the service.</w:t>
      </w:r>
      <w:r w:rsidRPr="003B0DB0">
        <w:rPr>
          <w:rFonts w:ascii="Helvetica" w:eastAsia="Times New Roman" w:hAnsi="Helvetica" w:cs="Times New Roman"/>
          <w:color w:val="414141"/>
          <w:sz w:val="27"/>
          <w:szCs w:val="27"/>
          <w:lang w:eastAsia="en-AU"/>
        </w:rPr>
        <w:br/>
        <w:t>To ensure that the technology is fit for the purpose of delivering a psychological service, providers should consider:</w:t>
      </w:r>
    </w:p>
    <w:p w14:paraId="3015BAD8" w14:textId="77777777" w:rsidR="003B0DB0" w:rsidRPr="003B0DB0" w:rsidRDefault="003B0DB0" w:rsidP="003B0DB0">
      <w:pPr>
        <w:numPr>
          <w:ilvl w:val="0"/>
          <w:numId w:val="6"/>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How they will securely exchange documents with the client? Does the software include this capacity?</w:t>
      </w:r>
    </w:p>
    <w:p w14:paraId="4CADB2A1"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3EAAB33D" w14:textId="77777777" w:rsidR="003B0DB0" w:rsidRPr="003B0DB0" w:rsidRDefault="003B0DB0" w:rsidP="003B0DB0">
      <w:pPr>
        <w:numPr>
          <w:ilvl w:val="0"/>
          <w:numId w:val="6"/>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Does the chosen technology minimise interruptions and dropouts?</w:t>
      </w:r>
    </w:p>
    <w:p w14:paraId="35AB0274"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7C89E711" w14:textId="77777777" w:rsidR="003B0DB0" w:rsidRPr="003B0DB0" w:rsidRDefault="003B0DB0" w:rsidP="003B0DB0">
      <w:pPr>
        <w:numPr>
          <w:ilvl w:val="0"/>
          <w:numId w:val="6"/>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Does the chosen equipment and software enable a high quality and reliable audio and video transfer to facilitate synchronous real time exchanges between users?</w:t>
      </w:r>
    </w:p>
    <w:p w14:paraId="51726997"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2D49ADC8" w14:textId="77777777" w:rsidR="003B0DB0" w:rsidRPr="003B0DB0" w:rsidRDefault="003B0DB0" w:rsidP="003B0DB0">
      <w:pPr>
        <w:numPr>
          <w:ilvl w:val="0"/>
          <w:numId w:val="6"/>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Is there interoperability between platforms? For example, if the client is using a PC and the provider is using a MAC, will the software allow the two platforms to communicate?</w:t>
      </w:r>
    </w:p>
    <w:p w14:paraId="7E9CA905"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5B0D1D13" w14:textId="77777777" w:rsidR="003B0DB0" w:rsidRPr="003B0DB0" w:rsidRDefault="003B0DB0" w:rsidP="003B0DB0">
      <w:pPr>
        <w:numPr>
          <w:ilvl w:val="0"/>
          <w:numId w:val="6"/>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Does the practice have adequate internet connectivity to support the audio and video quality required for clinical purposes? For example, is there adequate upload and download bandwidth and speeds, minimal delay between audio and video (synchronised), minimal lag time between user communications and minimal internet dropout rates?</w:t>
      </w:r>
    </w:p>
    <w:p w14:paraId="21215046"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16115643" w14:textId="77777777" w:rsidR="003B0DB0" w:rsidRPr="003B0DB0" w:rsidRDefault="003B0DB0" w:rsidP="003B0DB0">
      <w:pPr>
        <w:numPr>
          <w:ilvl w:val="0"/>
          <w:numId w:val="6"/>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lastRenderedPageBreak/>
        <w:t>Does the chosen technology include instant chat messaging, as this may be helpful for communicating during internet dropouts or lags to arrange re-establishing the session?</w:t>
      </w:r>
    </w:p>
    <w:p w14:paraId="32271119"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1FC7ADDF" w14:textId="77777777" w:rsidR="003B0DB0" w:rsidRPr="003B0DB0" w:rsidRDefault="003B0DB0" w:rsidP="003B0DB0">
      <w:pPr>
        <w:numPr>
          <w:ilvl w:val="0"/>
          <w:numId w:val="6"/>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If you plan to deliver groups, does the chosen technology provide for a group-based service?</w:t>
      </w:r>
    </w:p>
    <w:p w14:paraId="4A6609EB"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To ensure that the technology is fit for the purpose of meeting the business needs of the practice, providers should consider:</w:t>
      </w:r>
    </w:p>
    <w:p w14:paraId="47976845" w14:textId="77777777" w:rsidR="003B0DB0" w:rsidRPr="003B0DB0" w:rsidRDefault="003B0DB0" w:rsidP="003B0DB0">
      <w:pPr>
        <w:numPr>
          <w:ilvl w:val="0"/>
          <w:numId w:val="7"/>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How many providers in the practice will use the technology and does the technology provide a cost-effective solution given expected level of usage? For example, does each user require a license to use the technology?</w:t>
      </w:r>
    </w:p>
    <w:p w14:paraId="1687E820"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76E0CAEB" w14:textId="77777777" w:rsidR="003B0DB0" w:rsidRPr="003B0DB0" w:rsidRDefault="003B0DB0" w:rsidP="003B0DB0">
      <w:pPr>
        <w:numPr>
          <w:ilvl w:val="0"/>
          <w:numId w:val="7"/>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How many clients are likely to be accessing telehealth and does the technology provide a cost-effective solution given expected level of usage? For example, is there a monthly flat rate to access the technology or is the fee on a per client per session basis?</w:t>
      </w:r>
    </w:p>
    <w:p w14:paraId="28D59B86"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25BC2ACA" w14:textId="77777777" w:rsidR="003B0DB0" w:rsidRPr="003B0DB0" w:rsidRDefault="003B0DB0" w:rsidP="003B0DB0">
      <w:pPr>
        <w:numPr>
          <w:ilvl w:val="0"/>
          <w:numId w:val="7"/>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xml:space="preserve">How often does the </w:t>
      </w:r>
      <w:proofErr w:type="gramStart"/>
      <w:r w:rsidRPr="003B0DB0">
        <w:rPr>
          <w:rFonts w:ascii="Helvetica" w:eastAsia="Times New Roman" w:hAnsi="Helvetica" w:cs="Times New Roman"/>
          <w:color w:val="414141"/>
          <w:sz w:val="27"/>
          <w:szCs w:val="27"/>
          <w:lang w:eastAsia="en-AU"/>
        </w:rPr>
        <w:t>particular software</w:t>
      </w:r>
      <w:proofErr w:type="gramEnd"/>
      <w:r w:rsidRPr="003B0DB0">
        <w:rPr>
          <w:rFonts w:ascii="Helvetica" w:eastAsia="Times New Roman" w:hAnsi="Helvetica" w:cs="Times New Roman"/>
          <w:color w:val="414141"/>
          <w:sz w:val="27"/>
          <w:szCs w:val="27"/>
          <w:lang w:eastAsia="en-AU"/>
        </w:rPr>
        <w:t xml:space="preserve"> need updating? What is the cost associated with upgrading and will older versions of the software become redundant or inoperable within a specified time?</w:t>
      </w:r>
    </w:p>
    <w:p w14:paraId="3EC24952"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3E83A2A2" w14:textId="77777777" w:rsidR="003B0DB0" w:rsidRPr="003B0DB0" w:rsidRDefault="003B0DB0" w:rsidP="003B0DB0">
      <w:pPr>
        <w:numPr>
          <w:ilvl w:val="0"/>
          <w:numId w:val="7"/>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Is there a need for technological support? Is support provided by the software company or a reseller and what is the cost of this service? Will you need to engage a technician to assist you to establish the service?</w:t>
      </w:r>
    </w:p>
    <w:p w14:paraId="5B030481"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1DD0B909" w14:textId="4411C2C6" w:rsidR="003B0DB0" w:rsidRDefault="003B0DB0" w:rsidP="003B0DB0">
      <w:pPr>
        <w:numPr>
          <w:ilvl w:val="0"/>
          <w:numId w:val="7"/>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Will providers require specific training to use the technology?</w:t>
      </w:r>
    </w:p>
    <w:p w14:paraId="13C86E49" w14:textId="77777777" w:rsidR="003B0DB0" w:rsidRDefault="003B0DB0" w:rsidP="003B0DB0">
      <w:pPr>
        <w:pStyle w:val="ListParagraph"/>
        <w:rPr>
          <w:rFonts w:ascii="Helvetica" w:eastAsia="Times New Roman" w:hAnsi="Helvetica" w:cs="Times New Roman"/>
          <w:color w:val="414141"/>
          <w:sz w:val="27"/>
          <w:szCs w:val="27"/>
          <w:lang w:eastAsia="en-AU"/>
        </w:rPr>
      </w:pPr>
    </w:p>
    <w:p w14:paraId="7869F427"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p>
    <w:p w14:paraId="6B573E85" w14:textId="77777777" w:rsidR="003B0DB0" w:rsidRPr="003B0DB0" w:rsidRDefault="003B0DB0" w:rsidP="003B0DB0">
      <w:pPr>
        <w:shd w:val="clear" w:color="auto" w:fill="F5F5F5"/>
        <w:spacing w:after="0" w:line="240" w:lineRule="auto"/>
        <w:rPr>
          <w:rFonts w:ascii="Helvetica" w:eastAsia="Times New Roman" w:hAnsi="Helvetica" w:cs="Times New Roman"/>
          <w:b/>
          <w:bCs/>
          <w:color w:val="000000"/>
          <w:sz w:val="27"/>
          <w:szCs w:val="27"/>
          <w:lang w:eastAsia="en-AU"/>
        </w:rPr>
      </w:pPr>
      <w:r w:rsidRPr="003B0DB0">
        <w:rPr>
          <w:rFonts w:ascii="Helvetica" w:eastAsia="Times New Roman" w:hAnsi="Helvetica" w:cs="Times New Roman"/>
          <w:b/>
          <w:bCs/>
          <w:color w:val="000000"/>
          <w:sz w:val="27"/>
          <w:szCs w:val="27"/>
          <w:lang w:eastAsia="en-AU"/>
        </w:rPr>
        <w:t>PRINCIPLE 3: Providers take reasonable steps to ensure the videoconferencing technology and security</w:t>
      </w:r>
    </w:p>
    <w:p w14:paraId="6A92C973" w14:textId="77777777" w:rsid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p>
    <w:p w14:paraId="1F4C729D" w14:textId="5768CD24"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Providers are responsible for selecting videoconferencing technologies that can support the privacy and security of the client’s personal information. Providers are required to take reasonable and active steps to ensure that their clients’ personal information is collected, stored, used and disposed of in a manner that upholds the protection of information provided by Australia’s Privacy and Health laws (see </w:t>
      </w:r>
      <w:hyperlink r:id="rId5" w:tgtFrame="_blank" w:history="1">
        <w:r w:rsidRPr="003B0DB0">
          <w:rPr>
            <w:rFonts w:ascii="Helvetica" w:eastAsia="Times New Roman" w:hAnsi="Helvetica" w:cs="Times New Roman"/>
            <w:color w:val="0000FF"/>
            <w:sz w:val="27"/>
            <w:szCs w:val="27"/>
            <w:u w:val="single"/>
            <w:bdr w:val="single" w:sz="6" w:space="0" w:color="auto" w:frame="1"/>
            <w:lang w:eastAsia="en-AU"/>
          </w:rPr>
          <w:t>www.legislation.gov.au</w:t>
        </w:r>
      </w:hyperlink>
      <w:r w:rsidRPr="003B0DB0">
        <w:rPr>
          <w:rFonts w:ascii="Helvetica" w:eastAsia="Times New Roman" w:hAnsi="Helvetica" w:cs="Times New Roman"/>
          <w:color w:val="414141"/>
          <w:sz w:val="27"/>
          <w:szCs w:val="27"/>
          <w:lang w:eastAsia="en-AU"/>
        </w:rPr>
        <w:t>). This includes selecting technology where:</w:t>
      </w:r>
    </w:p>
    <w:p w14:paraId="52D5A389" w14:textId="77777777" w:rsidR="003B0DB0" w:rsidRPr="003B0DB0" w:rsidRDefault="003B0DB0" w:rsidP="003B0DB0">
      <w:pPr>
        <w:numPr>
          <w:ilvl w:val="0"/>
          <w:numId w:val="10"/>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Technical protocols provide interoperability between platforms and devices (for example, this might include video and audio codecs, advanced encryption standard (AES), or secure real time transport protocols (SRTP) for SIP (session initiation protocols) encryption)</w:t>
      </w:r>
    </w:p>
    <w:p w14:paraId="68EFA8F1"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4D310E26" w14:textId="77777777" w:rsidR="003B0DB0" w:rsidRPr="003B0DB0" w:rsidRDefault="003B0DB0" w:rsidP="003B0DB0">
      <w:pPr>
        <w:numPr>
          <w:ilvl w:val="0"/>
          <w:numId w:val="10"/>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lastRenderedPageBreak/>
        <w:t>Strong passwords, two-factor (step) authentication and an audit trail of user’s access to client/patient information can be implemented</w:t>
      </w:r>
    </w:p>
    <w:p w14:paraId="6DF8B785"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79A562D9" w14:textId="77777777" w:rsidR="003B0DB0" w:rsidRPr="003B0DB0" w:rsidRDefault="003B0DB0" w:rsidP="003B0DB0">
      <w:pPr>
        <w:numPr>
          <w:ilvl w:val="0"/>
          <w:numId w:val="10"/>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The transfer of data is secure from end-to-end using appropriate security protocols that comply with Australian Privacy Principle 11 of the </w:t>
      </w:r>
      <w:r w:rsidRPr="003B0DB0">
        <w:rPr>
          <w:rFonts w:ascii="Helvetica" w:eastAsia="Times New Roman" w:hAnsi="Helvetica" w:cs="Times New Roman"/>
          <w:i/>
          <w:iCs/>
          <w:color w:val="747779"/>
          <w:sz w:val="27"/>
          <w:szCs w:val="27"/>
          <w:lang w:eastAsia="en-AU"/>
        </w:rPr>
        <w:t>Privacy Act 1998</w:t>
      </w:r>
      <w:r w:rsidRPr="003B0DB0">
        <w:rPr>
          <w:rFonts w:ascii="Helvetica" w:eastAsia="Times New Roman" w:hAnsi="Helvetica" w:cs="Times New Roman"/>
          <w:color w:val="414141"/>
          <w:sz w:val="27"/>
          <w:szCs w:val="27"/>
          <w:lang w:eastAsia="en-AU"/>
        </w:rPr>
        <w:t>(Commonwealth) (see </w:t>
      </w:r>
      <w:hyperlink r:id="rId6" w:tgtFrame="_blank" w:history="1">
        <w:r w:rsidRPr="003B0DB0">
          <w:rPr>
            <w:rFonts w:ascii="Helvetica" w:eastAsia="Times New Roman" w:hAnsi="Helvetica" w:cs="Times New Roman"/>
            <w:color w:val="0000FF"/>
            <w:sz w:val="27"/>
            <w:szCs w:val="27"/>
            <w:u w:val="single"/>
            <w:bdr w:val="single" w:sz="6" w:space="0" w:color="auto" w:frame="1"/>
            <w:lang w:eastAsia="en-AU"/>
          </w:rPr>
          <w:t>www.legislation.gov.au</w:t>
        </w:r>
      </w:hyperlink>
      <w:r w:rsidRPr="003B0DB0">
        <w:rPr>
          <w:rFonts w:ascii="Helvetica" w:eastAsia="Times New Roman" w:hAnsi="Helvetica" w:cs="Times New Roman"/>
          <w:color w:val="414141"/>
          <w:sz w:val="27"/>
          <w:szCs w:val="27"/>
          <w:lang w:eastAsia="en-AU"/>
        </w:rPr>
        <w:t>)(i.e., transport layer security (TLS), end-to-end encryption or VPN technology)</w:t>
      </w:r>
    </w:p>
    <w:p w14:paraId="58CE10A6" w14:textId="77777777" w:rsidR="003B0DB0" w:rsidRPr="003B0DB0" w:rsidRDefault="003B0DB0" w:rsidP="003B0DB0">
      <w:pPr>
        <w:shd w:val="clear" w:color="auto" w:fill="F5F5F5"/>
        <w:spacing w:after="0" w:line="240" w:lineRule="auto"/>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 </w:t>
      </w:r>
    </w:p>
    <w:p w14:paraId="0FE821E3" w14:textId="4465644E" w:rsidR="003B0DB0" w:rsidRPr="003B0DB0" w:rsidRDefault="003B0DB0" w:rsidP="003B0DB0">
      <w:pPr>
        <w:numPr>
          <w:ilvl w:val="0"/>
          <w:numId w:val="10"/>
        </w:numPr>
        <w:shd w:val="clear" w:color="auto" w:fill="F5F5F5"/>
        <w:spacing w:after="0" w:line="240" w:lineRule="auto"/>
        <w:ind w:left="0"/>
        <w:rPr>
          <w:rFonts w:ascii="Helvetica" w:eastAsia="Times New Roman" w:hAnsi="Helvetica" w:cs="Times New Roman"/>
          <w:color w:val="414141"/>
          <w:sz w:val="27"/>
          <w:szCs w:val="27"/>
          <w:lang w:eastAsia="en-AU"/>
        </w:rPr>
      </w:pPr>
      <w:r w:rsidRPr="003B0DB0">
        <w:rPr>
          <w:rFonts w:ascii="Helvetica" w:eastAsia="Times New Roman" w:hAnsi="Helvetica" w:cs="Times New Roman"/>
          <w:color w:val="414141"/>
          <w:sz w:val="27"/>
          <w:szCs w:val="27"/>
          <w:lang w:eastAsia="en-AU"/>
        </w:rPr>
        <w:t>The provider can regularly update security measures to protect against malware, viruses, intrusions and email threats on computers used for videoconferencing services and to store personal client information.</w:t>
      </w:r>
    </w:p>
    <w:p w14:paraId="4EE2BC9E" w14:textId="77777777" w:rsidR="00CF75AA" w:rsidRDefault="003B0DB0"/>
    <w:sectPr w:rsidR="00CF7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7918"/>
    <w:multiLevelType w:val="multilevel"/>
    <w:tmpl w:val="AE7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52CF4"/>
    <w:multiLevelType w:val="multilevel"/>
    <w:tmpl w:val="8D5E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D25CA"/>
    <w:multiLevelType w:val="multilevel"/>
    <w:tmpl w:val="E80A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4726F"/>
    <w:multiLevelType w:val="multilevel"/>
    <w:tmpl w:val="A068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E6443"/>
    <w:multiLevelType w:val="multilevel"/>
    <w:tmpl w:val="56E86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13668"/>
    <w:multiLevelType w:val="multilevel"/>
    <w:tmpl w:val="F444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1293D"/>
    <w:multiLevelType w:val="multilevel"/>
    <w:tmpl w:val="9ABC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93999"/>
    <w:multiLevelType w:val="multilevel"/>
    <w:tmpl w:val="D8CA6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F3C6F"/>
    <w:multiLevelType w:val="multilevel"/>
    <w:tmpl w:val="595C8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985913"/>
    <w:multiLevelType w:val="multilevel"/>
    <w:tmpl w:val="F08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4"/>
  </w:num>
  <w:num w:numId="5">
    <w:abstractNumId w:val="3"/>
  </w:num>
  <w:num w:numId="6">
    <w:abstractNumId w:val="9"/>
  </w:num>
  <w:num w:numId="7">
    <w:abstractNumId w:val="0"/>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B0"/>
    <w:rsid w:val="003B0DB0"/>
    <w:rsid w:val="005F52D3"/>
    <w:rsid w:val="00AD3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2BE3"/>
  <w15:chartTrackingRefBased/>
  <w15:docId w15:val="{CC3E4859-985D-41F3-A4BD-C6A71E9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72715">
      <w:bodyDiv w:val="1"/>
      <w:marLeft w:val="0"/>
      <w:marRight w:val="0"/>
      <w:marTop w:val="0"/>
      <w:marBottom w:val="0"/>
      <w:divBdr>
        <w:top w:val="none" w:sz="0" w:space="0" w:color="auto"/>
        <w:left w:val="none" w:sz="0" w:space="0" w:color="auto"/>
        <w:bottom w:val="none" w:sz="0" w:space="0" w:color="auto"/>
        <w:right w:val="none" w:sz="0" w:space="0" w:color="auto"/>
      </w:divBdr>
      <w:divsChild>
        <w:div w:id="1693846973">
          <w:marLeft w:val="0"/>
          <w:marRight w:val="0"/>
          <w:marTop w:val="0"/>
          <w:marBottom w:val="0"/>
          <w:divBdr>
            <w:top w:val="none" w:sz="0" w:space="0" w:color="auto"/>
            <w:left w:val="none" w:sz="0" w:space="0" w:color="auto"/>
            <w:bottom w:val="none" w:sz="0" w:space="0" w:color="auto"/>
            <w:right w:val="none" w:sz="0" w:space="0" w:color="auto"/>
          </w:divBdr>
          <w:divsChild>
            <w:div w:id="179702755">
              <w:marLeft w:val="0"/>
              <w:marRight w:val="0"/>
              <w:marTop w:val="0"/>
              <w:marBottom w:val="0"/>
              <w:divBdr>
                <w:top w:val="none" w:sz="0" w:space="0" w:color="auto"/>
                <w:left w:val="none" w:sz="0" w:space="0" w:color="auto"/>
                <w:bottom w:val="none" w:sz="0" w:space="0" w:color="auto"/>
                <w:right w:val="none" w:sz="0" w:space="0" w:color="auto"/>
              </w:divBdr>
            </w:div>
            <w:div w:id="13042274">
              <w:marLeft w:val="0"/>
              <w:marRight w:val="0"/>
              <w:marTop w:val="0"/>
              <w:marBottom w:val="0"/>
              <w:divBdr>
                <w:top w:val="none" w:sz="0" w:space="0" w:color="auto"/>
                <w:left w:val="none" w:sz="0" w:space="0" w:color="auto"/>
                <w:bottom w:val="none" w:sz="0" w:space="0" w:color="auto"/>
                <w:right w:val="none" w:sz="0" w:space="0" w:color="auto"/>
              </w:divBdr>
              <w:divsChild>
                <w:div w:id="1186479228">
                  <w:marLeft w:val="0"/>
                  <w:marRight w:val="0"/>
                  <w:marTop w:val="0"/>
                  <w:marBottom w:val="0"/>
                  <w:divBdr>
                    <w:top w:val="none" w:sz="0" w:space="0" w:color="auto"/>
                    <w:left w:val="none" w:sz="0" w:space="0" w:color="auto"/>
                    <w:bottom w:val="none" w:sz="0" w:space="0" w:color="auto"/>
                    <w:right w:val="none" w:sz="0" w:space="0" w:color="auto"/>
                  </w:divBdr>
                  <w:divsChild>
                    <w:div w:id="209536016">
                      <w:marLeft w:val="0"/>
                      <w:marRight w:val="0"/>
                      <w:marTop w:val="0"/>
                      <w:marBottom w:val="0"/>
                      <w:divBdr>
                        <w:top w:val="none" w:sz="0" w:space="0" w:color="auto"/>
                        <w:left w:val="none" w:sz="0" w:space="0" w:color="auto"/>
                        <w:bottom w:val="none" w:sz="0" w:space="0" w:color="auto"/>
                        <w:right w:val="none" w:sz="0" w:space="0" w:color="auto"/>
                      </w:divBdr>
                      <w:divsChild>
                        <w:div w:id="971522580">
                          <w:marLeft w:val="0"/>
                          <w:marRight w:val="0"/>
                          <w:marTop w:val="0"/>
                          <w:marBottom w:val="0"/>
                          <w:divBdr>
                            <w:top w:val="none" w:sz="0" w:space="0" w:color="auto"/>
                            <w:left w:val="none" w:sz="0" w:space="0" w:color="auto"/>
                            <w:bottom w:val="none" w:sz="0" w:space="0" w:color="auto"/>
                            <w:right w:val="none" w:sz="0" w:space="0" w:color="auto"/>
                          </w:divBdr>
                          <w:divsChild>
                            <w:div w:id="1870878280">
                              <w:marLeft w:val="0"/>
                              <w:marRight w:val="0"/>
                              <w:marTop w:val="0"/>
                              <w:marBottom w:val="0"/>
                              <w:divBdr>
                                <w:top w:val="none" w:sz="0" w:space="0" w:color="auto"/>
                                <w:left w:val="none" w:sz="0" w:space="0" w:color="auto"/>
                                <w:bottom w:val="none" w:sz="0" w:space="0" w:color="auto"/>
                                <w:right w:val="none" w:sz="0" w:space="0" w:color="auto"/>
                              </w:divBdr>
                              <w:divsChild>
                                <w:div w:id="371346433">
                                  <w:marLeft w:val="0"/>
                                  <w:marRight w:val="0"/>
                                  <w:marTop w:val="0"/>
                                  <w:marBottom w:val="0"/>
                                  <w:divBdr>
                                    <w:top w:val="none" w:sz="0" w:space="0" w:color="auto"/>
                                    <w:left w:val="none" w:sz="0" w:space="0" w:color="auto"/>
                                    <w:bottom w:val="none" w:sz="0" w:space="0" w:color="auto"/>
                                    <w:right w:val="none" w:sz="0" w:space="0" w:color="auto"/>
                                  </w:divBdr>
                                </w:div>
                                <w:div w:id="436364598">
                                  <w:marLeft w:val="0"/>
                                  <w:marRight w:val="0"/>
                                  <w:marTop w:val="0"/>
                                  <w:marBottom w:val="0"/>
                                  <w:divBdr>
                                    <w:top w:val="single" w:sz="12" w:space="0" w:color="E6E7E8"/>
                                    <w:left w:val="none" w:sz="0" w:space="0" w:color="auto"/>
                                    <w:bottom w:val="none" w:sz="0" w:space="0" w:color="auto"/>
                                    <w:right w:val="none" w:sz="0" w:space="0" w:color="auto"/>
                                  </w:divBdr>
                                  <w:divsChild>
                                    <w:div w:id="120618884">
                                      <w:marLeft w:val="0"/>
                                      <w:marRight w:val="0"/>
                                      <w:marTop w:val="0"/>
                                      <w:marBottom w:val="0"/>
                                      <w:divBdr>
                                        <w:top w:val="none" w:sz="0" w:space="0" w:color="auto"/>
                                        <w:left w:val="none" w:sz="0" w:space="0" w:color="auto"/>
                                        <w:bottom w:val="none" w:sz="0" w:space="0" w:color="auto"/>
                                        <w:right w:val="none" w:sz="0" w:space="0" w:color="auto"/>
                                      </w:divBdr>
                                      <w:divsChild>
                                        <w:div w:id="1343240586">
                                          <w:marLeft w:val="0"/>
                                          <w:marRight w:val="0"/>
                                          <w:marTop w:val="0"/>
                                          <w:marBottom w:val="0"/>
                                          <w:divBdr>
                                            <w:top w:val="none" w:sz="0" w:space="0" w:color="auto"/>
                                            <w:left w:val="none" w:sz="0" w:space="0" w:color="auto"/>
                                            <w:bottom w:val="none" w:sz="0" w:space="0" w:color="auto"/>
                                            <w:right w:val="none" w:sz="0" w:space="0" w:color="auto"/>
                                          </w:divBdr>
                                        </w:div>
                                      </w:divsChild>
                                    </w:div>
                                    <w:div w:id="410929141">
                                      <w:marLeft w:val="0"/>
                                      <w:marRight w:val="0"/>
                                      <w:marTop w:val="0"/>
                                      <w:marBottom w:val="0"/>
                                      <w:divBdr>
                                        <w:top w:val="none" w:sz="0" w:space="0" w:color="auto"/>
                                        <w:left w:val="none" w:sz="0" w:space="0" w:color="auto"/>
                                        <w:bottom w:val="none" w:sz="0" w:space="0" w:color="auto"/>
                                        <w:right w:val="none" w:sz="0" w:space="0" w:color="auto"/>
                                      </w:divBdr>
                                      <w:divsChild>
                                        <w:div w:id="192617131">
                                          <w:marLeft w:val="0"/>
                                          <w:marRight w:val="0"/>
                                          <w:marTop w:val="0"/>
                                          <w:marBottom w:val="0"/>
                                          <w:divBdr>
                                            <w:top w:val="none" w:sz="0" w:space="0" w:color="auto"/>
                                            <w:left w:val="none" w:sz="0" w:space="0" w:color="auto"/>
                                            <w:bottom w:val="none" w:sz="0" w:space="0" w:color="auto"/>
                                            <w:right w:val="none" w:sz="0" w:space="0" w:color="auto"/>
                                          </w:divBdr>
                                        </w:div>
                                      </w:divsChild>
                                    </w:div>
                                    <w:div w:id="379868798">
                                      <w:marLeft w:val="0"/>
                                      <w:marRight w:val="0"/>
                                      <w:marTop w:val="0"/>
                                      <w:marBottom w:val="0"/>
                                      <w:divBdr>
                                        <w:top w:val="none" w:sz="0" w:space="0" w:color="auto"/>
                                        <w:left w:val="none" w:sz="0" w:space="0" w:color="auto"/>
                                        <w:bottom w:val="none" w:sz="0" w:space="0" w:color="auto"/>
                                        <w:right w:val="none" w:sz="0" w:space="0" w:color="auto"/>
                                      </w:divBdr>
                                      <w:divsChild>
                                        <w:div w:id="356351614">
                                          <w:marLeft w:val="0"/>
                                          <w:marRight w:val="0"/>
                                          <w:marTop w:val="0"/>
                                          <w:marBottom w:val="0"/>
                                          <w:divBdr>
                                            <w:top w:val="none" w:sz="0" w:space="0" w:color="auto"/>
                                            <w:left w:val="none" w:sz="0" w:space="0" w:color="auto"/>
                                            <w:bottom w:val="none" w:sz="0" w:space="0" w:color="auto"/>
                                            <w:right w:val="none" w:sz="0" w:space="0" w:color="auto"/>
                                          </w:divBdr>
                                        </w:div>
                                        <w:div w:id="186216126">
                                          <w:marLeft w:val="0"/>
                                          <w:marRight w:val="0"/>
                                          <w:marTop w:val="0"/>
                                          <w:marBottom w:val="0"/>
                                          <w:divBdr>
                                            <w:top w:val="none" w:sz="0" w:space="0" w:color="auto"/>
                                            <w:left w:val="none" w:sz="0" w:space="0" w:color="auto"/>
                                            <w:bottom w:val="none" w:sz="0" w:space="0" w:color="auto"/>
                                            <w:right w:val="none" w:sz="0" w:space="0" w:color="auto"/>
                                          </w:divBdr>
                                          <w:divsChild>
                                            <w:div w:id="828247875">
                                              <w:marLeft w:val="0"/>
                                              <w:marRight w:val="0"/>
                                              <w:marTop w:val="0"/>
                                              <w:marBottom w:val="0"/>
                                              <w:divBdr>
                                                <w:top w:val="none" w:sz="0" w:space="0" w:color="auto"/>
                                                <w:left w:val="none" w:sz="0" w:space="0" w:color="auto"/>
                                                <w:bottom w:val="single" w:sz="12" w:space="0" w:color="E6E7E8"/>
                                                <w:right w:val="none" w:sz="0" w:space="0" w:color="auto"/>
                                              </w:divBdr>
                                            </w:div>
                                          </w:divsChild>
                                        </w:div>
                                      </w:divsChild>
                                    </w:div>
                                    <w:div w:id="1616516432">
                                      <w:marLeft w:val="0"/>
                                      <w:marRight w:val="0"/>
                                      <w:marTop w:val="0"/>
                                      <w:marBottom w:val="0"/>
                                      <w:divBdr>
                                        <w:top w:val="none" w:sz="0" w:space="0" w:color="auto"/>
                                        <w:left w:val="none" w:sz="0" w:space="0" w:color="auto"/>
                                        <w:bottom w:val="none" w:sz="0" w:space="0" w:color="auto"/>
                                        <w:right w:val="none" w:sz="0" w:space="0" w:color="auto"/>
                                      </w:divBdr>
                                      <w:divsChild>
                                        <w:div w:id="1036735917">
                                          <w:marLeft w:val="0"/>
                                          <w:marRight w:val="0"/>
                                          <w:marTop w:val="0"/>
                                          <w:marBottom w:val="0"/>
                                          <w:divBdr>
                                            <w:top w:val="none" w:sz="0" w:space="0" w:color="auto"/>
                                            <w:left w:val="none" w:sz="0" w:space="0" w:color="auto"/>
                                            <w:bottom w:val="none" w:sz="0" w:space="0" w:color="auto"/>
                                            <w:right w:val="none" w:sz="0" w:space="0" w:color="auto"/>
                                          </w:divBdr>
                                        </w:div>
                                      </w:divsChild>
                                    </w:div>
                                    <w:div w:id="568200350">
                                      <w:marLeft w:val="0"/>
                                      <w:marRight w:val="0"/>
                                      <w:marTop w:val="0"/>
                                      <w:marBottom w:val="0"/>
                                      <w:divBdr>
                                        <w:top w:val="none" w:sz="0" w:space="0" w:color="auto"/>
                                        <w:left w:val="none" w:sz="0" w:space="0" w:color="auto"/>
                                        <w:bottom w:val="none" w:sz="0" w:space="0" w:color="auto"/>
                                        <w:right w:val="none" w:sz="0" w:space="0" w:color="auto"/>
                                      </w:divBdr>
                                      <w:divsChild>
                                        <w:div w:id="10453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604270">
      <w:bodyDiv w:val="1"/>
      <w:marLeft w:val="0"/>
      <w:marRight w:val="0"/>
      <w:marTop w:val="0"/>
      <w:marBottom w:val="0"/>
      <w:divBdr>
        <w:top w:val="none" w:sz="0" w:space="0" w:color="auto"/>
        <w:left w:val="none" w:sz="0" w:space="0" w:color="auto"/>
        <w:bottom w:val="none" w:sz="0" w:space="0" w:color="auto"/>
        <w:right w:val="none" w:sz="0" w:space="0" w:color="auto"/>
      </w:divBdr>
      <w:divsChild>
        <w:div w:id="917906441">
          <w:marLeft w:val="0"/>
          <w:marRight w:val="0"/>
          <w:marTop w:val="0"/>
          <w:marBottom w:val="0"/>
          <w:divBdr>
            <w:top w:val="none" w:sz="0" w:space="0" w:color="auto"/>
            <w:left w:val="none" w:sz="0" w:space="0" w:color="auto"/>
            <w:bottom w:val="none" w:sz="0" w:space="0" w:color="auto"/>
            <w:right w:val="none" w:sz="0" w:space="0" w:color="auto"/>
          </w:divBdr>
          <w:divsChild>
            <w:div w:id="778178514">
              <w:marLeft w:val="0"/>
              <w:marRight w:val="0"/>
              <w:marTop w:val="0"/>
              <w:marBottom w:val="0"/>
              <w:divBdr>
                <w:top w:val="none" w:sz="0" w:space="0" w:color="auto"/>
                <w:left w:val="none" w:sz="0" w:space="0" w:color="auto"/>
                <w:bottom w:val="none" w:sz="0" w:space="0" w:color="auto"/>
                <w:right w:val="none" w:sz="0" w:space="0" w:color="auto"/>
              </w:divBdr>
            </w:div>
            <w:div w:id="1073621106">
              <w:marLeft w:val="0"/>
              <w:marRight w:val="0"/>
              <w:marTop w:val="0"/>
              <w:marBottom w:val="0"/>
              <w:divBdr>
                <w:top w:val="none" w:sz="0" w:space="0" w:color="auto"/>
                <w:left w:val="none" w:sz="0" w:space="0" w:color="auto"/>
                <w:bottom w:val="none" w:sz="0" w:space="0" w:color="auto"/>
                <w:right w:val="none" w:sz="0" w:space="0" w:color="auto"/>
              </w:divBdr>
              <w:divsChild>
                <w:div w:id="1401488469">
                  <w:marLeft w:val="0"/>
                  <w:marRight w:val="0"/>
                  <w:marTop w:val="0"/>
                  <w:marBottom w:val="0"/>
                  <w:divBdr>
                    <w:top w:val="none" w:sz="0" w:space="0" w:color="auto"/>
                    <w:left w:val="none" w:sz="0" w:space="0" w:color="auto"/>
                    <w:bottom w:val="none" w:sz="0" w:space="0" w:color="auto"/>
                    <w:right w:val="none" w:sz="0" w:space="0" w:color="auto"/>
                  </w:divBdr>
                  <w:divsChild>
                    <w:div w:id="1882129190">
                      <w:marLeft w:val="0"/>
                      <w:marRight w:val="0"/>
                      <w:marTop w:val="0"/>
                      <w:marBottom w:val="0"/>
                      <w:divBdr>
                        <w:top w:val="none" w:sz="0" w:space="0" w:color="auto"/>
                        <w:left w:val="none" w:sz="0" w:space="0" w:color="auto"/>
                        <w:bottom w:val="none" w:sz="0" w:space="0" w:color="auto"/>
                        <w:right w:val="none" w:sz="0" w:space="0" w:color="auto"/>
                      </w:divBdr>
                      <w:divsChild>
                        <w:div w:id="1513178250">
                          <w:marLeft w:val="0"/>
                          <w:marRight w:val="0"/>
                          <w:marTop w:val="0"/>
                          <w:marBottom w:val="0"/>
                          <w:divBdr>
                            <w:top w:val="none" w:sz="0" w:space="0" w:color="auto"/>
                            <w:left w:val="none" w:sz="0" w:space="0" w:color="auto"/>
                            <w:bottom w:val="none" w:sz="0" w:space="0" w:color="auto"/>
                            <w:right w:val="none" w:sz="0" w:space="0" w:color="auto"/>
                          </w:divBdr>
                          <w:divsChild>
                            <w:div w:id="755325073">
                              <w:marLeft w:val="0"/>
                              <w:marRight w:val="0"/>
                              <w:marTop w:val="0"/>
                              <w:marBottom w:val="0"/>
                              <w:divBdr>
                                <w:top w:val="none" w:sz="0" w:space="0" w:color="auto"/>
                                <w:left w:val="none" w:sz="0" w:space="0" w:color="auto"/>
                                <w:bottom w:val="none" w:sz="0" w:space="0" w:color="auto"/>
                                <w:right w:val="none" w:sz="0" w:space="0" w:color="auto"/>
                              </w:divBdr>
                              <w:divsChild>
                                <w:div w:id="165563537">
                                  <w:marLeft w:val="0"/>
                                  <w:marRight w:val="0"/>
                                  <w:marTop w:val="0"/>
                                  <w:marBottom w:val="0"/>
                                  <w:divBdr>
                                    <w:top w:val="none" w:sz="0" w:space="0" w:color="auto"/>
                                    <w:left w:val="none" w:sz="0" w:space="0" w:color="auto"/>
                                    <w:bottom w:val="none" w:sz="0" w:space="0" w:color="auto"/>
                                    <w:right w:val="none" w:sz="0" w:space="0" w:color="auto"/>
                                  </w:divBdr>
                                </w:div>
                                <w:div w:id="134371052">
                                  <w:marLeft w:val="0"/>
                                  <w:marRight w:val="0"/>
                                  <w:marTop w:val="0"/>
                                  <w:marBottom w:val="0"/>
                                  <w:divBdr>
                                    <w:top w:val="single" w:sz="12" w:space="0" w:color="E6E7E8"/>
                                    <w:left w:val="none" w:sz="0" w:space="0" w:color="auto"/>
                                    <w:bottom w:val="none" w:sz="0" w:space="0" w:color="auto"/>
                                    <w:right w:val="none" w:sz="0" w:space="0" w:color="auto"/>
                                  </w:divBdr>
                                  <w:divsChild>
                                    <w:div w:id="1462723775">
                                      <w:marLeft w:val="0"/>
                                      <w:marRight w:val="0"/>
                                      <w:marTop w:val="0"/>
                                      <w:marBottom w:val="0"/>
                                      <w:divBdr>
                                        <w:top w:val="none" w:sz="0" w:space="0" w:color="auto"/>
                                        <w:left w:val="none" w:sz="0" w:space="0" w:color="auto"/>
                                        <w:bottom w:val="none" w:sz="0" w:space="0" w:color="auto"/>
                                        <w:right w:val="none" w:sz="0" w:space="0" w:color="auto"/>
                                      </w:divBdr>
                                      <w:divsChild>
                                        <w:div w:id="1905023994">
                                          <w:marLeft w:val="0"/>
                                          <w:marRight w:val="0"/>
                                          <w:marTop w:val="0"/>
                                          <w:marBottom w:val="0"/>
                                          <w:divBdr>
                                            <w:top w:val="none" w:sz="0" w:space="0" w:color="auto"/>
                                            <w:left w:val="none" w:sz="0" w:space="0" w:color="auto"/>
                                            <w:bottom w:val="none" w:sz="0" w:space="0" w:color="auto"/>
                                            <w:right w:val="none" w:sz="0" w:space="0" w:color="auto"/>
                                          </w:divBdr>
                                        </w:div>
                                        <w:div w:id="1140272076">
                                          <w:marLeft w:val="0"/>
                                          <w:marRight w:val="0"/>
                                          <w:marTop w:val="0"/>
                                          <w:marBottom w:val="0"/>
                                          <w:divBdr>
                                            <w:top w:val="none" w:sz="0" w:space="0" w:color="auto"/>
                                            <w:left w:val="none" w:sz="0" w:space="0" w:color="auto"/>
                                            <w:bottom w:val="none" w:sz="0" w:space="0" w:color="auto"/>
                                            <w:right w:val="none" w:sz="0" w:space="0" w:color="auto"/>
                                          </w:divBdr>
                                          <w:divsChild>
                                            <w:div w:id="1005672089">
                                              <w:marLeft w:val="0"/>
                                              <w:marRight w:val="0"/>
                                              <w:marTop w:val="0"/>
                                              <w:marBottom w:val="0"/>
                                              <w:divBdr>
                                                <w:top w:val="none" w:sz="0" w:space="0" w:color="auto"/>
                                                <w:left w:val="none" w:sz="0" w:space="0" w:color="auto"/>
                                                <w:bottom w:val="single" w:sz="12" w:space="0" w:color="E6E7E8"/>
                                                <w:right w:val="none" w:sz="0" w:space="0" w:color="auto"/>
                                              </w:divBdr>
                                            </w:div>
                                          </w:divsChild>
                                        </w:div>
                                      </w:divsChild>
                                    </w:div>
                                    <w:div w:id="1725526447">
                                      <w:marLeft w:val="0"/>
                                      <w:marRight w:val="0"/>
                                      <w:marTop w:val="0"/>
                                      <w:marBottom w:val="0"/>
                                      <w:divBdr>
                                        <w:top w:val="none" w:sz="0" w:space="0" w:color="auto"/>
                                        <w:left w:val="none" w:sz="0" w:space="0" w:color="auto"/>
                                        <w:bottom w:val="none" w:sz="0" w:space="0" w:color="auto"/>
                                        <w:right w:val="none" w:sz="0" w:space="0" w:color="auto"/>
                                      </w:divBdr>
                                      <w:divsChild>
                                        <w:div w:id="404032012">
                                          <w:marLeft w:val="0"/>
                                          <w:marRight w:val="0"/>
                                          <w:marTop w:val="0"/>
                                          <w:marBottom w:val="0"/>
                                          <w:divBdr>
                                            <w:top w:val="none" w:sz="0" w:space="0" w:color="auto"/>
                                            <w:left w:val="none" w:sz="0" w:space="0" w:color="auto"/>
                                            <w:bottom w:val="none" w:sz="0" w:space="0" w:color="auto"/>
                                            <w:right w:val="none" w:sz="0" w:space="0" w:color="auto"/>
                                          </w:divBdr>
                                        </w:div>
                                      </w:divsChild>
                                    </w:div>
                                    <w:div w:id="1589998783">
                                      <w:marLeft w:val="0"/>
                                      <w:marRight w:val="0"/>
                                      <w:marTop w:val="0"/>
                                      <w:marBottom w:val="0"/>
                                      <w:divBdr>
                                        <w:top w:val="none" w:sz="0" w:space="0" w:color="auto"/>
                                        <w:left w:val="none" w:sz="0" w:space="0" w:color="auto"/>
                                        <w:bottom w:val="none" w:sz="0" w:space="0" w:color="auto"/>
                                        <w:right w:val="none" w:sz="0" w:space="0" w:color="auto"/>
                                      </w:divBdr>
                                      <w:divsChild>
                                        <w:div w:id="2068335894">
                                          <w:marLeft w:val="0"/>
                                          <w:marRight w:val="0"/>
                                          <w:marTop w:val="0"/>
                                          <w:marBottom w:val="0"/>
                                          <w:divBdr>
                                            <w:top w:val="none" w:sz="0" w:space="0" w:color="auto"/>
                                            <w:left w:val="none" w:sz="0" w:space="0" w:color="auto"/>
                                            <w:bottom w:val="none" w:sz="0" w:space="0" w:color="auto"/>
                                            <w:right w:val="none" w:sz="0" w:space="0" w:color="auto"/>
                                          </w:divBdr>
                                        </w:div>
                                      </w:divsChild>
                                    </w:div>
                                    <w:div w:id="1037778925">
                                      <w:marLeft w:val="0"/>
                                      <w:marRight w:val="0"/>
                                      <w:marTop w:val="0"/>
                                      <w:marBottom w:val="0"/>
                                      <w:divBdr>
                                        <w:top w:val="none" w:sz="0" w:space="0" w:color="auto"/>
                                        <w:left w:val="none" w:sz="0" w:space="0" w:color="auto"/>
                                        <w:bottom w:val="none" w:sz="0" w:space="0" w:color="auto"/>
                                        <w:right w:val="none" w:sz="0" w:space="0" w:color="auto"/>
                                      </w:divBdr>
                                      <w:divsChild>
                                        <w:div w:id="1881626979">
                                          <w:marLeft w:val="0"/>
                                          <w:marRight w:val="0"/>
                                          <w:marTop w:val="0"/>
                                          <w:marBottom w:val="0"/>
                                          <w:divBdr>
                                            <w:top w:val="none" w:sz="0" w:space="0" w:color="auto"/>
                                            <w:left w:val="none" w:sz="0" w:space="0" w:color="auto"/>
                                            <w:bottom w:val="none" w:sz="0" w:space="0" w:color="auto"/>
                                            <w:right w:val="none" w:sz="0" w:space="0" w:color="auto"/>
                                          </w:divBdr>
                                        </w:div>
                                      </w:divsChild>
                                    </w:div>
                                    <w:div w:id="1451700528">
                                      <w:marLeft w:val="0"/>
                                      <w:marRight w:val="0"/>
                                      <w:marTop w:val="0"/>
                                      <w:marBottom w:val="0"/>
                                      <w:divBdr>
                                        <w:top w:val="none" w:sz="0" w:space="0" w:color="auto"/>
                                        <w:left w:val="none" w:sz="0" w:space="0" w:color="auto"/>
                                        <w:bottom w:val="none" w:sz="0" w:space="0" w:color="auto"/>
                                        <w:right w:val="none" w:sz="0" w:space="0" w:color="auto"/>
                                      </w:divBdr>
                                      <w:divsChild>
                                        <w:div w:id="2375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846543">
      <w:bodyDiv w:val="1"/>
      <w:marLeft w:val="0"/>
      <w:marRight w:val="0"/>
      <w:marTop w:val="0"/>
      <w:marBottom w:val="0"/>
      <w:divBdr>
        <w:top w:val="none" w:sz="0" w:space="0" w:color="auto"/>
        <w:left w:val="none" w:sz="0" w:space="0" w:color="auto"/>
        <w:bottom w:val="none" w:sz="0" w:space="0" w:color="auto"/>
        <w:right w:val="none" w:sz="0" w:space="0" w:color="auto"/>
      </w:divBdr>
      <w:divsChild>
        <w:div w:id="413354811">
          <w:marLeft w:val="0"/>
          <w:marRight w:val="0"/>
          <w:marTop w:val="0"/>
          <w:marBottom w:val="0"/>
          <w:divBdr>
            <w:top w:val="none" w:sz="0" w:space="0" w:color="auto"/>
            <w:left w:val="none" w:sz="0" w:space="0" w:color="auto"/>
            <w:bottom w:val="none" w:sz="0" w:space="0" w:color="auto"/>
            <w:right w:val="none" w:sz="0" w:space="0" w:color="auto"/>
          </w:divBdr>
          <w:divsChild>
            <w:div w:id="1569531391">
              <w:marLeft w:val="0"/>
              <w:marRight w:val="0"/>
              <w:marTop w:val="0"/>
              <w:marBottom w:val="0"/>
              <w:divBdr>
                <w:top w:val="none" w:sz="0" w:space="0" w:color="auto"/>
                <w:left w:val="none" w:sz="0" w:space="0" w:color="auto"/>
                <w:bottom w:val="none" w:sz="0" w:space="0" w:color="auto"/>
                <w:right w:val="none" w:sz="0" w:space="0" w:color="auto"/>
              </w:divBdr>
            </w:div>
            <w:div w:id="2005008595">
              <w:marLeft w:val="0"/>
              <w:marRight w:val="0"/>
              <w:marTop w:val="0"/>
              <w:marBottom w:val="0"/>
              <w:divBdr>
                <w:top w:val="none" w:sz="0" w:space="0" w:color="auto"/>
                <w:left w:val="none" w:sz="0" w:space="0" w:color="auto"/>
                <w:bottom w:val="none" w:sz="0" w:space="0" w:color="auto"/>
                <w:right w:val="none" w:sz="0" w:space="0" w:color="auto"/>
              </w:divBdr>
              <w:divsChild>
                <w:div w:id="1285306472">
                  <w:marLeft w:val="0"/>
                  <w:marRight w:val="0"/>
                  <w:marTop w:val="0"/>
                  <w:marBottom w:val="0"/>
                  <w:divBdr>
                    <w:top w:val="none" w:sz="0" w:space="0" w:color="auto"/>
                    <w:left w:val="none" w:sz="0" w:space="0" w:color="auto"/>
                    <w:bottom w:val="none" w:sz="0" w:space="0" w:color="auto"/>
                    <w:right w:val="none" w:sz="0" w:space="0" w:color="auto"/>
                  </w:divBdr>
                  <w:divsChild>
                    <w:div w:id="54009336">
                      <w:marLeft w:val="0"/>
                      <w:marRight w:val="0"/>
                      <w:marTop w:val="0"/>
                      <w:marBottom w:val="0"/>
                      <w:divBdr>
                        <w:top w:val="none" w:sz="0" w:space="0" w:color="auto"/>
                        <w:left w:val="none" w:sz="0" w:space="0" w:color="auto"/>
                        <w:bottom w:val="none" w:sz="0" w:space="0" w:color="auto"/>
                        <w:right w:val="none" w:sz="0" w:space="0" w:color="auto"/>
                      </w:divBdr>
                      <w:divsChild>
                        <w:div w:id="1179345793">
                          <w:marLeft w:val="0"/>
                          <w:marRight w:val="0"/>
                          <w:marTop w:val="0"/>
                          <w:marBottom w:val="0"/>
                          <w:divBdr>
                            <w:top w:val="none" w:sz="0" w:space="0" w:color="auto"/>
                            <w:left w:val="none" w:sz="0" w:space="0" w:color="auto"/>
                            <w:bottom w:val="none" w:sz="0" w:space="0" w:color="auto"/>
                            <w:right w:val="none" w:sz="0" w:space="0" w:color="auto"/>
                          </w:divBdr>
                          <w:divsChild>
                            <w:div w:id="107090810">
                              <w:marLeft w:val="0"/>
                              <w:marRight w:val="0"/>
                              <w:marTop w:val="0"/>
                              <w:marBottom w:val="0"/>
                              <w:divBdr>
                                <w:top w:val="none" w:sz="0" w:space="0" w:color="auto"/>
                                <w:left w:val="none" w:sz="0" w:space="0" w:color="auto"/>
                                <w:bottom w:val="none" w:sz="0" w:space="0" w:color="auto"/>
                                <w:right w:val="none" w:sz="0" w:space="0" w:color="auto"/>
                              </w:divBdr>
                              <w:divsChild>
                                <w:div w:id="1158232292">
                                  <w:marLeft w:val="0"/>
                                  <w:marRight w:val="0"/>
                                  <w:marTop w:val="0"/>
                                  <w:marBottom w:val="0"/>
                                  <w:divBdr>
                                    <w:top w:val="none" w:sz="0" w:space="0" w:color="auto"/>
                                    <w:left w:val="none" w:sz="0" w:space="0" w:color="auto"/>
                                    <w:bottom w:val="none" w:sz="0" w:space="0" w:color="auto"/>
                                    <w:right w:val="none" w:sz="0" w:space="0" w:color="auto"/>
                                  </w:divBdr>
                                </w:div>
                                <w:div w:id="242761269">
                                  <w:marLeft w:val="0"/>
                                  <w:marRight w:val="0"/>
                                  <w:marTop w:val="0"/>
                                  <w:marBottom w:val="0"/>
                                  <w:divBdr>
                                    <w:top w:val="single" w:sz="12" w:space="0" w:color="E6E7E8"/>
                                    <w:left w:val="none" w:sz="0" w:space="0" w:color="auto"/>
                                    <w:bottom w:val="none" w:sz="0" w:space="0" w:color="auto"/>
                                    <w:right w:val="none" w:sz="0" w:space="0" w:color="auto"/>
                                  </w:divBdr>
                                  <w:divsChild>
                                    <w:div w:id="1023484421">
                                      <w:marLeft w:val="0"/>
                                      <w:marRight w:val="0"/>
                                      <w:marTop w:val="0"/>
                                      <w:marBottom w:val="0"/>
                                      <w:divBdr>
                                        <w:top w:val="none" w:sz="0" w:space="0" w:color="auto"/>
                                        <w:left w:val="none" w:sz="0" w:space="0" w:color="auto"/>
                                        <w:bottom w:val="none" w:sz="0" w:space="0" w:color="auto"/>
                                        <w:right w:val="none" w:sz="0" w:space="0" w:color="auto"/>
                                      </w:divBdr>
                                      <w:divsChild>
                                        <w:div w:id="562065694">
                                          <w:marLeft w:val="0"/>
                                          <w:marRight w:val="0"/>
                                          <w:marTop w:val="0"/>
                                          <w:marBottom w:val="0"/>
                                          <w:divBdr>
                                            <w:top w:val="none" w:sz="0" w:space="0" w:color="auto"/>
                                            <w:left w:val="none" w:sz="0" w:space="0" w:color="auto"/>
                                            <w:bottom w:val="none" w:sz="0" w:space="0" w:color="auto"/>
                                            <w:right w:val="none" w:sz="0" w:space="0" w:color="auto"/>
                                          </w:divBdr>
                                        </w:div>
                                      </w:divsChild>
                                    </w:div>
                                    <w:div w:id="179897748">
                                      <w:marLeft w:val="0"/>
                                      <w:marRight w:val="0"/>
                                      <w:marTop w:val="0"/>
                                      <w:marBottom w:val="0"/>
                                      <w:divBdr>
                                        <w:top w:val="none" w:sz="0" w:space="0" w:color="auto"/>
                                        <w:left w:val="none" w:sz="0" w:space="0" w:color="auto"/>
                                        <w:bottom w:val="none" w:sz="0" w:space="0" w:color="auto"/>
                                        <w:right w:val="none" w:sz="0" w:space="0" w:color="auto"/>
                                      </w:divBdr>
                                      <w:divsChild>
                                        <w:div w:id="737095716">
                                          <w:marLeft w:val="0"/>
                                          <w:marRight w:val="0"/>
                                          <w:marTop w:val="0"/>
                                          <w:marBottom w:val="0"/>
                                          <w:divBdr>
                                            <w:top w:val="none" w:sz="0" w:space="0" w:color="auto"/>
                                            <w:left w:val="none" w:sz="0" w:space="0" w:color="auto"/>
                                            <w:bottom w:val="none" w:sz="0" w:space="0" w:color="auto"/>
                                            <w:right w:val="none" w:sz="0" w:space="0" w:color="auto"/>
                                          </w:divBdr>
                                        </w:div>
                                        <w:div w:id="891186477">
                                          <w:marLeft w:val="0"/>
                                          <w:marRight w:val="0"/>
                                          <w:marTop w:val="0"/>
                                          <w:marBottom w:val="0"/>
                                          <w:divBdr>
                                            <w:top w:val="none" w:sz="0" w:space="0" w:color="auto"/>
                                            <w:left w:val="none" w:sz="0" w:space="0" w:color="auto"/>
                                            <w:bottom w:val="none" w:sz="0" w:space="0" w:color="auto"/>
                                            <w:right w:val="none" w:sz="0" w:space="0" w:color="auto"/>
                                          </w:divBdr>
                                          <w:divsChild>
                                            <w:div w:id="2096052122">
                                              <w:marLeft w:val="0"/>
                                              <w:marRight w:val="0"/>
                                              <w:marTop w:val="0"/>
                                              <w:marBottom w:val="0"/>
                                              <w:divBdr>
                                                <w:top w:val="none" w:sz="0" w:space="0" w:color="auto"/>
                                                <w:left w:val="none" w:sz="0" w:space="0" w:color="auto"/>
                                                <w:bottom w:val="single" w:sz="12" w:space="0" w:color="E6E7E8"/>
                                                <w:right w:val="none" w:sz="0" w:space="0" w:color="auto"/>
                                              </w:divBdr>
                                            </w:div>
                                          </w:divsChild>
                                        </w:div>
                                      </w:divsChild>
                                    </w:div>
                                    <w:div w:id="342441365">
                                      <w:marLeft w:val="0"/>
                                      <w:marRight w:val="0"/>
                                      <w:marTop w:val="0"/>
                                      <w:marBottom w:val="0"/>
                                      <w:divBdr>
                                        <w:top w:val="none" w:sz="0" w:space="0" w:color="auto"/>
                                        <w:left w:val="none" w:sz="0" w:space="0" w:color="auto"/>
                                        <w:bottom w:val="none" w:sz="0" w:space="0" w:color="auto"/>
                                        <w:right w:val="none" w:sz="0" w:space="0" w:color="auto"/>
                                      </w:divBdr>
                                      <w:divsChild>
                                        <w:div w:id="208540687">
                                          <w:marLeft w:val="0"/>
                                          <w:marRight w:val="0"/>
                                          <w:marTop w:val="0"/>
                                          <w:marBottom w:val="0"/>
                                          <w:divBdr>
                                            <w:top w:val="none" w:sz="0" w:space="0" w:color="auto"/>
                                            <w:left w:val="none" w:sz="0" w:space="0" w:color="auto"/>
                                            <w:bottom w:val="none" w:sz="0" w:space="0" w:color="auto"/>
                                            <w:right w:val="none" w:sz="0" w:space="0" w:color="auto"/>
                                          </w:divBdr>
                                        </w:div>
                                      </w:divsChild>
                                    </w:div>
                                    <w:div w:id="335502248">
                                      <w:marLeft w:val="0"/>
                                      <w:marRight w:val="0"/>
                                      <w:marTop w:val="0"/>
                                      <w:marBottom w:val="0"/>
                                      <w:divBdr>
                                        <w:top w:val="none" w:sz="0" w:space="0" w:color="auto"/>
                                        <w:left w:val="none" w:sz="0" w:space="0" w:color="auto"/>
                                        <w:bottom w:val="none" w:sz="0" w:space="0" w:color="auto"/>
                                        <w:right w:val="none" w:sz="0" w:space="0" w:color="auto"/>
                                      </w:divBdr>
                                      <w:divsChild>
                                        <w:div w:id="204027761">
                                          <w:marLeft w:val="0"/>
                                          <w:marRight w:val="0"/>
                                          <w:marTop w:val="0"/>
                                          <w:marBottom w:val="0"/>
                                          <w:divBdr>
                                            <w:top w:val="none" w:sz="0" w:space="0" w:color="auto"/>
                                            <w:left w:val="none" w:sz="0" w:space="0" w:color="auto"/>
                                            <w:bottom w:val="none" w:sz="0" w:space="0" w:color="auto"/>
                                            <w:right w:val="none" w:sz="0" w:space="0" w:color="auto"/>
                                          </w:divBdr>
                                        </w:div>
                                      </w:divsChild>
                                    </w:div>
                                    <w:div w:id="1876693070">
                                      <w:marLeft w:val="0"/>
                                      <w:marRight w:val="0"/>
                                      <w:marTop w:val="0"/>
                                      <w:marBottom w:val="0"/>
                                      <w:divBdr>
                                        <w:top w:val="none" w:sz="0" w:space="0" w:color="auto"/>
                                        <w:left w:val="none" w:sz="0" w:space="0" w:color="auto"/>
                                        <w:bottom w:val="none" w:sz="0" w:space="0" w:color="auto"/>
                                        <w:right w:val="none" w:sz="0" w:space="0" w:color="auto"/>
                                      </w:divBdr>
                                      <w:divsChild>
                                        <w:div w:id="1907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au/" TargetMode="External"/><Relationship Id="rId5" Type="http://schemas.openxmlformats.org/officeDocument/2006/relationships/hyperlink" Target="http://www.legislation.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Pagano</dc:creator>
  <cp:keywords/>
  <dc:description/>
  <cp:lastModifiedBy>Angelo Pagano</cp:lastModifiedBy>
  <cp:revision>1</cp:revision>
  <dcterms:created xsi:type="dcterms:W3CDTF">2020-03-22T05:53:00Z</dcterms:created>
  <dcterms:modified xsi:type="dcterms:W3CDTF">2020-03-22T05:56:00Z</dcterms:modified>
</cp:coreProperties>
</file>